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40" w:rsidRDefault="00675840" w:rsidP="00675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F02A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VERBALE DEL CONSIGLIO DIRETTIVO CIRSE</w:t>
      </w:r>
    </w:p>
    <w:p w:rsidR="00675840" w:rsidRPr="00100A89" w:rsidRDefault="00675840" w:rsidP="00675840">
      <w:pPr>
        <w:rPr>
          <w:sz w:val="28"/>
          <w:szCs w:val="28"/>
        </w:rPr>
      </w:pPr>
    </w:p>
    <w:p w:rsidR="00675840" w:rsidRPr="0010164C" w:rsidRDefault="00675840" w:rsidP="00675840">
      <w:pPr>
        <w:rPr>
          <w:rFonts w:cs="Times New Roman"/>
          <w:sz w:val="28"/>
          <w:szCs w:val="28"/>
        </w:rPr>
      </w:pPr>
      <w:r w:rsidRPr="0010164C">
        <w:rPr>
          <w:rFonts w:cs="Times New Roman"/>
          <w:sz w:val="28"/>
          <w:szCs w:val="28"/>
        </w:rPr>
        <w:t xml:space="preserve">Il Consiglio Direttivo Cirse si è riunito </w:t>
      </w:r>
      <w:r w:rsidR="00167CD2">
        <w:rPr>
          <w:rFonts w:cs="Times New Roman"/>
          <w:sz w:val="28"/>
          <w:szCs w:val="28"/>
        </w:rPr>
        <w:t>sabato 18 aprile</w:t>
      </w:r>
      <w:r w:rsidRPr="0010164C">
        <w:rPr>
          <w:rFonts w:cs="Times New Roman"/>
          <w:sz w:val="28"/>
          <w:szCs w:val="28"/>
        </w:rPr>
        <w:t xml:space="preserve"> 2015 alle ore 1</w:t>
      </w:r>
      <w:r w:rsidR="00167CD2">
        <w:rPr>
          <w:rFonts w:cs="Times New Roman"/>
          <w:sz w:val="28"/>
          <w:szCs w:val="28"/>
        </w:rPr>
        <w:t>0,30</w:t>
      </w:r>
      <w:r w:rsidRPr="0010164C">
        <w:rPr>
          <w:rFonts w:cs="Times New Roman"/>
          <w:sz w:val="28"/>
          <w:szCs w:val="28"/>
        </w:rPr>
        <w:t xml:space="preserve"> presso il Dipartimento di Scienze</w:t>
      </w:r>
      <w:r w:rsidR="00167CD2" w:rsidRPr="00167CD2">
        <w:rPr>
          <w:sz w:val="28"/>
          <w:szCs w:val="28"/>
        </w:rPr>
        <w:t xml:space="preserve"> </w:t>
      </w:r>
      <w:r w:rsidR="00167CD2" w:rsidRPr="00AD2E3B">
        <w:rPr>
          <w:sz w:val="28"/>
          <w:szCs w:val="28"/>
        </w:rPr>
        <w:t xml:space="preserve">dell'Educazione "Giovanni Maria Bertin" </w:t>
      </w:r>
      <w:r w:rsidR="00167CD2">
        <w:rPr>
          <w:sz w:val="28"/>
          <w:szCs w:val="28"/>
        </w:rPr>
        <w:t>–</w:t>
      </w:r>
      <w:r w:rsidR="00167CD2" w:rsidRPr="00AD2E3B">
        <w:rPr>
          <w:sz w:val="28"/>
          <w:szCs w:val="28"/>
        </w:rPr>
        <w:t xml:space="preserve"> EDU</w:t>
      </w:r>
      <w:r w:rsidR="00167CD2">
        <w:rPr>
          <w:sz w:val="28"/>
          <w:szCs w:val="28"/>
        </w:rPr>
        <w:t xml:space="preserve"> - </w:t>
      </w:r>
      <w:r w:rsidR="00167CD2" w:rsidRPr="00AD2E3B">
        <w:rPr>
          <w:sz w:val="28"/>
          <w:szCs w:val="28"/>
        </w:rPr>
        <w:t xml:space="preserve">via Filippo Re, 6 </w:t>
      </w:r>
      <w:r w:rsidR="00167CD2">
        <w:rPr>
          <w:sz w:val="28"/>
          <w:szCs w:val="28"/>
        </w:rPr>
        <w:t xml:space="preserve">a </w:t>
      </w:r>
      <w:r w:rsidR="00167CD2" w:rsidRPr="00AD2E3B">
        <w:rPr>
          <w:sz w:val="28"/>
          <w:szCs w:val="28"/>
        </w:rPr>
        <w:t>Bologna</w:t>
      </w:r>
      <w:r w:rsidRPr="0010164C">
        <w:rPr>
          <w:rFonts w:cs="Times New Roman"/>
          <w:sz w:val="28"/>
          <w:szCs w:val="28"/>
        </w:rPr>
        <w:t xml:space="preserve">. Il Presidente, prof. Giuseppe Trebisacce, procede in prima istanza alla verifica del numero legale. Sono presenti: </w:t>
      </w:r>
      <w:r w:rsidR="00167CD2">
        <w:rPr>
          <w:rFonts w:cs="Times New Roman"/>
          <w:sz w:val="28"/>
          <w:szCs w:val="28"/>
        </w:rPr>
        <w:t xml:space="preserve">Luciana Bellatalla, </w:t>
      </w:r>
      <w:r w:rsidRPr="0010164C">
        <w:rPr>
          <w:rFonts w:cs="Times New Roman"/>
          <w:sz w:val="28"/>
          <w:szCs w:val="28"/>
        </w:rPr>
        <w:t>Emma Bes</w:t>
      </w:r>
      <w:r w:rsidR="00167CD2">
        <w:rPr>
          <w:rFonts w:cs="Times New Roman"/>
          <w:sz w:val="28"/>
          <w:szCs w:val="28"/>
        </w:rPr>
        <w:t>eghi, Carmen Betti, Luciano Caimi,</w:t>
      </w:r>
      <w:r w:rsidRPr="0010164C">
        <w:rPr>
          <w:rFonts w:cs="Times New Roman"/>
          <w:sz w:val="28"/>
          <w:szCs w:val="28"/>
        </w:rPr>
        <w:t xml:space="preserve"> </w:t>
      </w:r>
      <w:r w:rsidR="00167CD2">
        <w:rPr>
          <w:rFonts w:cs="Times New Roman"/>
          <w:sz w:val="28"/>
          <w:szCs w:val="28"/>
        </w:rPr>
        <w:t>Carmela Covato,</w:t>
      </w:r>
      <w:r w:rsidRPr="0010164C">
        <w:rPr>
          <w:rFonts w:cs="Times New Roman"/>
          <w:sz w:val="28"/>
          <w:szCs w:val="28"/>
        </w:rPr>
        <w:t xml:space="preserve"> </w:t>
      </w:r>
      <w:r w:rsidR="008F735B" w:rsidRPr="0010164C">
        <w:rPr>
          <w:rFonts w:cs="Times New Roman"/>
          <w:sz w:val="28"/>
          <w:szCs w:val="28"/>
        </w:rPr>
        <w:t>Luca G</w:t>
      </w:r>
      <w:r w:rsidR="00167CD2">
        <w:rPr>
          <w:rFonts w:cs="Times New Roman"/>
          <w:sz w:val="28"/>
          <w:szCs w:val="28"/>
        </w:rPr>
        <w:t>allo, Angelo Gaudio,</w:t>
      </w:r>
      <w:r w:rsidRPr="0010164C">
        <w:rPr>
          <w:rFonts w:cs="Times New Roman"/>
          <w:sz w:val="28"/>
          <w:szCs w:val="28"/>
        </w:rPr>
        <w:t xml:space="preserve"> </w:t>
      </w:r>
      <w:r w:rsidR="00167CD2">
        <w:rPr>
          <w:rFonts w:cs="Times New Roman"/>
          <w:sz w:val="28"/>
          <w:szCs w:val="28"/>
        </w:rPr>
        <w:t xml:space="preserve">Angela Giallongo, </w:t>
      </w:r>
      <w:r w:rsidRPr="0010164C">
        <w:rPr>
          <w:rFonts w:cs="Times New Roman"/>
          <w:sz w:val="28"/>
          <w:szCs w:val="28"/>
        </w:rPr>
        <w:t>Giuseppe Trebisacce.</w:t>
      </w:r>
    </w:p>
    <w:p w:rsidR="00675840" w:rsidRPr="0010164C" w:rsidRDefault="00675840" w:rsidP="00675840">
      <w:pPr>
        <w:rPr>
          <w:rFonts w:cs="Times New Roman"/>
          <w:sz w:val="28"/>
          <w:szCs w:val="28"/>
        </w:rPr>
      </w:pPr>
      <w:r w:rsidRPr="0010164C">
        <w:rPr>
          <w:rFonts w:cs="Times New Roman"/>
          <w:sz w:val="28"/>
          <w:szCs w:val="28"/>
        </w:rPr>
        <w:t xml:space="preserve">Assenti giustificati: </w:t>
      </w:r>
      <w:r w:rsidR="00167CD2">
        <w:rPr>
          <w:rFonts w:cs="Times New Roman"/>
          <w:sz w:val="28"/>
          <w:szCs w:val="28"/>
        </w:rPr>
        <w:t>Hervé Cavallera, Antonia Criscenti, Fulvio De Giorgi, Ignazio Volpicelli.</w:t>
      </w:r>
    </w:p>
    <w:p w:rsidR="00675840" w:rsidRPr="0010164C" w:rsidRDefault="00675840" w:rsidP="00675840">
      <w:pPr>
        <w:rPr>
          <w:rFonts w:cs="Times New Roman"/>
          <w:sz w:val="28"/>
          <w:szCs w:val="28"/>
        </w:rPr>
      </w:pPr>
    </w:p>
    <w:p w:rsidR="00675840" w:rsidRPr="0010164C" w:rsidRDefault="00675840" w:rsidP="00675840">
      <w:pPr>
        <w:rPr>
          <w:rFonts w:cs="Times New Roman"/>
          <w:sz w:val="28"/>
          <w:szCs w:val="28"/>
        </w:rPr>
      </w:pPr>
      <w:r w:rsidRPr="0010164C">
        <w:rPr>
          <w:rFonts w:cs="Times New Roman"/>
          <w:sz w:val="28"/>
          <w:szCs w:val="28"/>
        </w:rPr>
        <w:t>Il Presidente apre la seduta e dà lettura dell’odg.:</w:t>
      </w:r>
    </w:p>
    <w:p w:rsidR="00675840" w:rsidRPr="0010164C" w:rsidRDefault="00675840" w:rsidP="00675840">
      <w:pPr>
        <w:rPr>
          <w:rFonts w:cs="Times New Roman"/>
          <w:sz w:val="28"/>
          <w:szCs w:val="28"/>
        </w:rPr>
      </w:pPr>
    </w:p>
    <w:p w:rsidR="00167CD2" w:rsidRPr="00AD2E3B" w:rsidRDefault="00167CD2" w:rsidP="00167CD2">
      <w:pPr>
        <w:rPr>
          <w:sz w:val="28"/>
          <w:szCs w:val="28"/>
        </w:rPr>
      </w:pPr>
      <w:r w:rsidRPr="00AD2E3B">
        <w:rPr>
          <w:sz w:val="28"/>
          <w:szCs w:val="28"/>
        </w:rPr>
        <w:t>1) Approvazione verbale consiglio precedente;</w:t>
      </w:r>
    </w:p>
    <w:p w:rsidR="00167CD2" w:rsidRPr="00AD2E3B" w:rsidRDefault="00167CD2" w:rsidP="00167CD2">
      <w:pPr>
        <w:rPr>
          <w:sz w:val="28"/>
          <w:szCs w:val="28"/>
        </w:rPr>
      </w:pPr>
      <w:r w:rsidRPr="00AD2E3B">
        <w:rPr>
          <w:sz w:val="28"/>
          <w:szCs w:val="28"/>
        </w:rPr>
        <w:t>2) Comunicazioni;</w:t>
      </w:r>
    </w:p>
    <w:p w:rsidR="00167CD2" w:rsidRPr="00AD2E3B" w:rsidRDefault="00167CD2" w:rsidP="00167CD2">
      <w:pPr>
        <w:rPr>
          <w:sz w:val="28"/>
          <w:szCs w:val="28"/>
        </w:rPr>
      </w:pPr>
      <w:r w:rsidRPr="00AD2E3B">
        <w:rPr>
          <w:sz w:val="28"/>
          <w:szCs w:val="28"/>
        </w:rPr>
        <w:t>3) Congresso triennale Cirse (luogo, data e tematica);</w:t>
      </w:r>
    </w:p>
    <w:p w:rsidR="00167CD2" w:rsidRPr="00AD2E3B" w:rsidRDefault="00167CD2" w:rsidP="00167CD2">
      <w:pPr>
        <w:rPr>
          <w:sz w:val="28"/>
          <w:szCs w:val="28"/>
        </w:rPr>
      </w:pPr>
      <w:r w:rsidRPr="00AD2E3B">
        <w:rPr>
          <w:sz w:val="28"/>
          <w:szCs w:val="28"/>
        </w:rPr>
        <w:t>4) Definizione tempi iscrizioni pre-congressuali e modalità di voto;</w:t>
      </w:r>
    </w:p>
    <w:p w:rsidR="00167CD2" w:rsidRPr="00AD2E3B" w:rsidRDefault="00167CD2" w:rsidP="00167CD2">
      <w:pPr>
        <w:rPr>
          <w:sz w:val="28"/>
          <w:szCs w:val="28"/>
        </w:rPr>
      </w:pPr>
      <w:r w:rsidRPr="00AD2E3B">
        <w:rPr>
          <w:sz w:val="28"/>
          <w:szCs w:val="28"/>
        </w:rPr>
        <w:t>5) Organizzazione Premio Cirse 2015</w:t>
      </w:r>
    </w:p>
    <w:p w:rsidR="00167CD2" w:rsidRPr="00AD2E3B" w:rsidRDefault="00167CD2" w:rsidP="00167CD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AD2E3B">
        <w:rPr>
          <w:sz w:val="28"/>
          <w:szCs w:val="28"/>
        </w:rPr>
        <w:t>) Questioni relative alla nuova rivista Cirse: copia on line, diffusione, pubblicità, etc.</w:t>
      </w:r>
    </w:p>
    <w:p w:rsidR="00167CD2" w:rsidRPr="00AD2E3B" w:rsidRDefault="00167CD2" w:rsidP="00167CD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AD2E3B">
        <w:rPr>
          <w:sz w:val="28"/>
          <w:szCs w:val="28"/>
        </w:rPr>
        <w:t>) Situazione finanziaria</w:t>
      </w:r>
    </w:p>
    <w:p w:rsidR="00167CD2" w:rsidRPr="00AD2E3B" w:rsidRDefault="00167CD2" w:rsidP="00167CD2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AD2E3B">
        <w:rPr>
          <w:sz w:val="28"/>
          <w:szCs w:val="28"/>
        </w:rPr>
        <w:t>) Varie ed eventuali</w:t>
      </w:r>
    </w:p>
    <w:p w:rsidR="00675840" w:rsidRPr="0010164C" w:rsidRDefault="00675840" w:rsidP="00675840">
      <w:pPr>
        <w:rPr>
          <w:rFonts w:cs="Times New Roman"/>
          <w:sz w:val="28"/>
          <w:szCs w:val="28"/>
        </w:rPr>
      </w:pPr>
    </w:p>
    <w:p w:rsidR="00675840" w:rsidRPr="0010164C" w:rsidRDefault="00675840" w:rsidP="00675840">
      <w:pPr>
        <w:rPr>
          <w:rFonts w:cs="Times New Roman"/>
          <w:sz w:val="28"/>
          <w:szCs w:val="28"/>
        </w:rPr>
      </w:pPr>
    </w:p>
    <w:p w:rsidR="00675840" w:rsidRPr="0010164C" w:rsidRDefault="00675840" w:rsidP="00675840">
      <w:pPr>
        <w:rPr>
          <w:rFonts w:cs="Times New Roman"/>
          <w:sz w:val="28"/>
          <w:szCs w:val="28"/>
        </w:rPr>
      </w:pPr>
      <w:r w:rsidRPr="0010164C">
        <w:rPr>
          <w:rFonts w:cs="Times New Roman"/>
          <w:sz w:val="28"/>
          <w:szCs w:val="28"/>
        </w:rPr>
        <w:t xml:space="preserve">Il verbale del </w:t>
      </w:r>
      <w:r w:rsidR="00167CD2">
        <w:rPr>
          <w:rFonts w:cs="Times New Roman"/>
          <w:sz w:val="28"/>
          <w:szCs w:val="28"/>
        </w:rPr>
        <w:t>30 gennaio 2015</w:t>
      </w:r>
      <w:r w:rsidR="000409CE">
        <w:rPr>
          <w:rFonts w:cs="Times New Roman"/>
          <w:sz w:val="28"/>
          <w:szCs w:val="28"/>
        </w:rPr>
        <w:t>,</w:t>
      </w:r>
      <w:r w:rsidRPr="0010164C">
        <w:rPr>
          <w:rFonts w:cs="Times New Roman"/>
          <w:sz w:val="28"/>
          <w:szCs w:val="28"/>
        </w:rPr>
        <w:t xml:space="preserve"> già approvato on line</w:t>
      </w:r>
      <w:r w:rsidR="00525019" w:rsidRPr="0010164C">
        <w:rPr>
          <w:rFonts w:cs="Times New Roman"/>
          <w:sz w:val="28"/>
          <w:szCs w:val="28"/>
        </w:rPr>
        <w:t>,</w:t>
      </w:r>
      <w:r w:rsidR="008F735B" w:rsidRPr="0010164C">
        <w:rPr>
          <w:rFonts w:cs="Times New Roman"/>
          <w:sz w:val="28"/>
          <w:szCs w:val="28"/>
        </w:rPr>
        <w:t xml:space="preserve"> </w:t>
      </w:r>
      <w:r w:rsidR="000409CE">
        <w:rPr>
          <w:rFonts w:cs="Times New Roman"/>
          <w:sz w:val="28"/>
          <w:szCs w:val="28"/>
        </w:rPr>
        <w:t>viene posto in votazione</w:t>
      </w:r>
      <w:r w:rsidR="00180C25">
        <w:rPr>
          <w:rFonts w:cs="Times New Roman"/>
          <w:sz w:val="28"/>
          <w:szCs w:val="28"/>
        </w:rPr>
        <w:t xml:space="preserve"> </w:t>
      </w:r>
      <w:r w:rsidR="00E2399E">
        <w:rPr>
          <w:rFonts w:cs="Times New Roman"/>
          <w:sz w:val="28"/>
          <w:szCs w:val="28"/>
        </w:rPr>
        <w:t>in presenza</w:t>
      </w:r>
      <w:r w:rsidR="000409CE">
        <w:rPr>
          <w:rFonts w:cs="Times New Roman"/>
          <w:sz w:val="28"/>
          <w:szCs w:val="28"/>
        </w:rPr>
        <w:t>.</w:t>
      </w:r>
      <w:r w:rsidR="008F735B" w:rsidRPr="0010164C">
        <w:rPr>
          <w:rFonts w:cs="Times New Roman"/>
          <w:sz w:val="28"/>
          <w:szCs w:val="28"/>
        </w:rPr>
        <w:t xml:space="preserve"> </w:t>
      </w:r>
      <w:r w:rsidR="000409CE">
        <w:rPr>
          <w:rFonts w:cs="Times New Roman"/>
          <w:sz w:val="28"/>
          <w:szCs w:val="28"/>
        </w:rPr>
        <w:t>L</w:t>
      </w:r>
      <w:r w:rsidR="00167CD2">
        <w:rPr>
          <w:rFonts w:cs="Times New Roman"/>
          <w:sz w:val="28"/>
          <w:szCs w:val="28"/>
        </w:rPr>
        <w:t>a collega Luciana Bellatalla</w:t>
      </w:r>
      <w:r w:rsidR="000409CE">
        <w:rPr>
          <w:rFonts w:cs="Times New Roman"/>
          <w:sz w:val="28"/>
          <w:szCs w:val="28"/>
        </w:rPr>
        <w:t xml:space="preserve"> chiede venga rettificata </w:t>
      </w:r>
      <w:r w:rsidR="00167CD2">
        <w:rPr>
          <w:rFonts w:cs="Times New Roman"/>
          <w:sz w:val="28"/>
          <w:szCs w:val="28"/>
        </w:rPr>
        <w:t xml:space="preserve">la sua </w:t>
      </w:r>
      <w:r w:rsidR="000409CE">
        <w:rPr>
          <w:rFonts w:cs="Times New Roman"/>
          <w:sz w:val="28"/>
          <w:szCs w:val="28"/>
        </w:rPr>
        <w:t>assenza</w:t>
      </w:r>
      <w:r w:rsidR="00167CD2">
        <w:rPr>
          <w:rFonts w:cs="Times New Roman"/>
          <w:sz w:val="28"/>
          <w:szCs w:val="28"/>
        </w:rPr>
        <w:t xml:space="preserve"> al </w:t>
      </w:r>
      <w:r w:rsidR="000409CE">
        <w:rPr>
          <w:rFonts w:cs="Times New Roman"/>
          <w:sz w:val="28"/>
          <w:szCs w:val="28"/>
        </w:rPr>
        <w:t xml:space="preserve">precedente </w:t>
      </w:r>
      <w:r w:rsidR="00167CD2">
        <w:rPr>
          <w:rFonts w:cs="Times New Roman"/>
          <w:sz w:val="28"/>
          <w:szCs w:val="28"/>
        </w:rPr>
        <w:t>Direttivo</w:t>
      </w:r>
      <w:r w:rsidR="00180C25">
        <w:rPr>
          <w:rFonts w:cs="Times New Roman"/>
          <w:sz w:val="28"/>
          <w:szCs w:val="28"/>
        </w:rPr>
        <w:t xml:space="preserve">, </w:t>
      </w:r>
      <w:r w:rsidR="00305C29">
        <w:rPr>
          <w:rFonts w:cs="Times New Roman"/>
          <w:sz w:val="28"/>
          <w:szCs w:val="28"/>
        </w:rPr>
        <w:t>dato che era</w:t>
      </w:r>
      <w:r w:rsidR="00180C25">
        <w:rPr>
          <w:rFonts w:cs="Times New Roman"/>
          <w:sz w:val="28"/>
          <w:szCs w:val="28"/>
        </w:rPr>
        <w:t xml:space="preserve"> invece p</w:t>
      </w:r>
      <w:r w:rsidR="00E2399E">
        <w:rPr>
          <w:rFonts w:cs="Times New Roman"/>
          <w:sz w:val="28"/>
          <w:szCs w:val="28"/>
        </w:rPr>
        <w:t>resente</w:t>
      </w:r>
      <w:r w:rsidRPr="0010164C">
        <w:rPr>
          <w:rFonts w:cs="Times New Roman"/>
          <w:sz w:val="28"/>
          <w:szCs w:val="28"/>
        </w:rPr>
        <w:t>.</w:t>
      </w:r>
      <w:r w:rsidR="000409CE">
        <w:rPr>
          <w:rFonts w:cs="Times New Roman"/>
          <w:sz w:val="28"/>
          <w:szCs w:val="28"/>
        </w:rPr>
        <w:t xml:space="preserve"> Effettuata l’integrazione, il verbale viene approvato all’unanimità.</w:t>
      </w:r>
    </w:p>
    <w:p w:rsidR="00675840" w:rsidRPr="0010164C" w:rsidRDefault="00675840" w:rsidP="00675840">
      <w:pPr>
        <w:rPr>
          <w:rFonts w:cs="Times New Roman"/>
          <w:sz w:val="28"/>
          <w:szCs w:val="28"/>
        </w:rPr>
      </w:pPr>
    </w:p>
    <w:p w:rsidR="00675840" w:rsidRDefault="00675840" w:rsidP="00675840">
      <w:pPr>
        <w:rPr>
          <w:rFonts w:cs="Times New Roman"/>
          <w:sz w:val="28"/>
          <w:szCs w:val="28"/>
        </w:rPr>
      </w:pPr>
      <w:r w:rsidRPr="0010164C">
        <w:rPr>
          <w:rFonts w:cs="Times New Roman"/>
          <w:sz w:val="28"/>
          <w:szCs w:val="28"/>
        </w:rPr>
        <w:t>2) Comunicazioni</w:t>
      </w:r>
    </w:p>
    <w:p w:rsidR="00E2399E" w:rsidRPr="0010164C" w:rsidRDefault="00E2399E" w:rsidP="0067584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Il Presidente, entrando nel merito della recente procedura attivata per effettuare lo scorporo del SSD M-PED/02 dall’affine M-PED/01, che, com’è noto, non ha avuto esito positivo, dà lettura della lettera inviatagli dal collega Varanini, consigliere del CUN.</w:t>
      </w:r>
      <w:r w:rsidR="00180C25">
        <w:rPr>
          <w:rFonts w:cs="Times New Roman"/>
          <w:sz w:val="28"/>
          <w:szCs w:val="28"/>
        </w:rPr>
        <w:t xml:space="preserve"> Il Consiglio ne prende atto.</w:t>
      </w:r>
    </w:p>
    <w:p w:rsidR="0029340D" w:rsidRDefault="0029340D" w:rsidP="00675840">
      <w:pPr>
        <w:rPr>
          <w:rFonts w:cs="Times New Roman"/>
          <w:sz w:val="28"/>
          <w:szCs w:val="28"/>
        </w:rPr>
      </w:pPr>
    </w:p>
    <w:p w:rsidR="00E2399E" w:rsidRDefault="00E2399E" w:rsidP="00675840">
      <w:pPr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3) </w:t>
      </w:r>
      <w:r w:rsidRPr="00AD2E3B">
        <w:rPr>
          <w:sz w:val="28"/>
          <w:szCs w:val="28"/>
        </w:rPr>
        <w:t>Congresso triennale Cirse (luogo</w:t>
      </w:r>
      <w:r>
        <w:rPr>
          <w:sz w:val="28"/>
          <w:szCs w:val="28"/>
        </w:rPr>
        <w:t>, data e tematica)</w:t>
      </w:r>
    </w:p>
    <w:p w:rsidR="00E2399E" w:rsidRDefault="00E2399E" w:rsidP="00675840">
      <w:pPr>
        <w:rPr>
          <w:sz w:val="28"/>
          <w:szCs w:val="28"/>
        </w:rPr>
      </w:pPr>
    </w:p>
    <w:p w:rsidR="00B6654B" w:rsidRDefault="00B6654B" w:rsidP="00675840">
      <w:pPr>
        <w:rPr>
          <w:sz w:val="28"/>
          <w:szCs w:val="28"/>
        </w:rPr>
      </w:pPr>
      <w:r>
        <w:rPr>
          <w:sz w:val="28"/>
          <w:szCs w:val="28"/>
        </w:rPr>
        <w:t>Viene deliberato che i</w:t>
      </w:r>
      <w:r w:rsidR="00E2399E">
        <w:rPr>
          <w:sz w:val="28"/>
          <w:szCs w:val="28"/>
        </w:rPr>
        <w:t xml:space="preserve">l prossimo Congresso </w:t>
      </w:r>
      <w:r w:rsidR="00986717">
        <w:rPr>
          <w:sz w:val="28"/>
          <w:szCs w:val="28"/>
        </w:rPr>
        <w:t xml:space="preserve">triennale Cirse avrà luogo a Bologna, </w:t>
      </w:r>
      <w:r>
        <w:rPr>
          <w:sz w:val="28"/>
          <w:szCs w:val="28"/>
        </w:rPr>
        <w:t xml:space="preserve">sede in cui non </w:t>
      </w:r>
      <w:r w:rsidR="00E170D1">
        <w:rPr>
          <w:sz w:val="28"/>
          <w:szCs w:val="28"/>
        </w:rPr>
        <w:t xml:space="preserve">ce ne sono mai stati </w:t>
      </w:r>
      <w:r>
        <w:rPr>
          <w:sz w:val="28"/>
          <w:szCs w:val="28"/>
        </w:rPr>
        <w:t xml:space="preserve">in precedenza, </w:t>
      </w:r>
      <w:r w:rsidR="00986717">
        <w:rPr>
          <w:sz w:val="28"/>
          <w:szCs w:val="28"/>
        </w:rPr>
        <w:t>grazie alla gentile disponibilità della collega Em</w:t>
      </w:r>
      <w:r w:rsidR="006674F0">
        <w:rPr>
          <w:sz w:val="28"/>
          <w:szCs w:val="28"/>
        </w:rPr>
        <w:t>y</w:t>
      </w:r>
      <w:r w:rsidR="00986717">
        <w:rPr>
          <w:sz w:val="28"/>
          <w:szCs w:val="28"/>
        </w:rPr>
        <w:t xml:space="preserve"> Beseghi che </w:t>
      </w:r>
      <w:r>
        <w:rPr>
          <w:sz w:val="28"/>
          <w:szCs w:val="28"/>
        </w:rPr>
        <w:t xml:space="preserve">ha </w:t>
      </w:r>
      <w:r w:rsidR="00180C25">
        <w:rPr>
          <w:sz w:val="28"/>
          <w:szCs w:val="28"/>
        </w:rPr>
        <w:t xml:space="preserve">già </w:t>
      </w:r>
      <w:r>
        <w:rPr>
          <w:sz w:val="28"/>
          <w:szCs w:val="28"/>
        </w:rPr>
        <w:t>preso i primi contatti per verificare la sostenibilità dell’iniziativa</w:t>
      </w:r>
      <w:r w:rsidR="00986717">
        <w:rPr>
          <w:sz w:val="28"/>
          <w:szCs w:val="28"/>
        </w:rPr>
        <w:t xml:space="preserve">. </w:t>
      </w:r>
    </w:p>
    <w:p w:rsidR="00E2399E" w:rsidRDefault="00986717" w:rsidP="00675840">
      <w:pPr>
        <w:rPr>
          <w:sz w:val="28"/>
          <w:szCs w:val="28"/>
        </w:rPr>
      </w:pPr>
      <w:r>
        <w:rPr>
          <w:sz w:val="28"/>
          <w:szCs w:val="28"/>
        </w:rPr>
        <w:t xml:space="preserve">Per </w:t>
      </w:r>
      <w:r w:rsidR="00180C25">
        <w:rPr>
          <w:sz w:val="28"/>
          <w:szCs w:val="28"/>
        </w:rPr>
        <w:t>le date</w:t>
      </w:r>
      <w:r w:rsidR="00B6654B">
        <w:rPr>
          <w:sz w:val="28"/>
          <w:szCs w:val="28"/>
        </w:rPr>
        <w:t xml:space="preserve"> del suo svolgimento,</w:t>
      </w:r>
      <w:r w:rsidR="00180C25">
        <w:rPr>
          <w:sz w:val="28"/>
          <w:szCs w:val="28"/>
        </w:rPr>
        <w:t xml:space="preserve"> sentiti </w:t>
      </w:r>
      <w:r>
        <w:rPr>
          <w:sz w:val="28"/>
          <w:szCs w:val="28"/>
        </w:rPr>
        <w:t>i presenti, si conviene che potrebbe essere effettuato</w:t>
      </w:r>
      <w:r w:rsidR="006674F0">
        <w:rPr>
          <w:sz w:val="28"/>
          <w:szCs w:val="28"/>
        </w:rPr>
        <w:t xml:space="preserve"> o </w:t>
      </w:r>
      <w:r>
        <w:rPr>
          <w:sz w:val="28"/>
          <w:szCs w:val="28"/>
        </w:rPr>
        <w:t>il 27-28 novembre oppure l’11-12 dicembre</w:t>
      </w:r>
      <w:r w:rsidR="00D350BF">
        <w:rPr>
          <w:sz w:val="28"/>
          <w:szCs w:val="28"/>
        </w:rPr>
        <w:t xml:space="preserve"> 2015</w:t>
      </w:r>
      <w:r w:rsidR="00FE337E">
        <w:rPr>
          <w:sz w:val="28"/>
          <w:szCs w:val="28"/>
        </w:rPr>
        <w:t>, ma anche in altra data, sentiti gli assenti</w:t>
      </w:r>
      <w:r>
        <w:rPr>
          <w:sz w:val="28"/>
          <w:szCs w:val="28"/>
        </w:rPr>
        <w:t xml:space="preserve">. Si opta provvisoriamente per le </w:t>
      </w:r>
      <w:r w:rsidR="006674F0">
        <w:rPr>
          <w:sz w:val="28"/>
          <w:szCs w:val="28"/>
        </w:rPr>
        <w:t>ultime</w:t>
      </w:r>
      <w:r>
        <w:rPr>
          <w:sz w:val="28"/>
          <w:szCs w:val="28"/>
        </w:rPr>
        <w:t xml:space="preserve"> </w:t>
      </w:r>
      <w:r w:rsidR="00B6654B">
        <w:rPr>
          <w:sz w:val="28"/>
          <w:szCs w:val="28"/>
        </w:rPr>
        <w:t xml:space="preserve">due </w:t>
      </w:r>
      <w:r>
        <w:rPr>
          <w:sz w:val="28"/>
          <w:szCs w:val="28"/>
        </w:rPr>
        <w:t xml:space="preserve">date, riservandosi di verificarne </w:t>
      </w:r>
      <w:r w:rsidR="00305C29">
        <w:rPr>
          <w:sz w:val="28"/>
          <w:szCs w:val="28"/>
        </w:rPr>
        <w:t xml:space="preserve">però </w:t>
      </w:r>
      <w:r>
        <w:rPr>
          <w:sz w:val="28"/>
          <w:szCs w:val="28"/>
        </w:rPr>
        <w:t>la praticabilità.</w:t>
      </w:r>
      <w:r w:rsidR="00FE337E">
        <w:rPr>
          <w:sz w:val="28"/>
          <w:szCs w:val="28"/>
        </w:rPr>
        <w:t xml:space="preserve"> </w:t>
      </w:r>
      <w:r w:rsidR="00305C29">
        <w:rPr>
          <w:sz w:val="28"/>
          <w:szCs w:val="28"/>
        </w:rPr>
        <w:t xml:space="preserve">Una volta approvata in via definitiva, tramite </w:t>
      </w:r>
      <w:r w:rsidR="00305C29">
        <w:rPr>
          <w:sz w:val="28"/>
          <w:szCs w:val="28"/>
        </w:rPr>
        <w:lastRenderedPageBreak/>
        <w:t>consultazione on line da parte dei membri del Direttivo, sarà prontamente comunicata ai soci e inserita nell’Home page del Cirse.</w:t>
      </w:r>
    </w:p>
    <w:p w:rsidR="00305C29" w:rsidRDefault="00305C29" w:rsidP="00675840">
      <w:pPr>
        <w:rPr>
          <w:sz w:val="28"/>
          <w:szCs w:val="28"/>
        </w:rPr>
      </w:pPr>
    </w:p>
    <w:p w:rsidR="00986717" w:rsidRDefault="00986717" w:rsidP="00675840">
      <w:pPr>
        <w:rPr>
          <w:sz w:val="28"/>
          <w:szCs w:val="28"/>
        </w:rPr>
      </w:pPr>
      <w:r>
        <w:rPr>
          <w:sz w:val="28"/>
          <w:szCs w:val="28"/>
        </w:rPr>
        <w:t xml:space="preserve">Per la tematica, </w:t>
      </w:r>
      <w:r w:rsidR="006674F0">
        <w:rPr>
          <w:sz w:val="28"/>
          <w:szCs w:val="28"/>
        </w:rPr>
        <w:t xml:space="preserve">sentite </w:t>
      </w:r>
      <w:r>
        <w:rPr>
          <w:sz w:val="28"/>
          <w:szCs w:val="28"/>
        </w:rPr>
        <w:t>varie proposte d</w:t>
      </w:r>
      <w:r w:rsidR="006674F0">
        <w:rPr>
          <w:sz w:val="28"/>
          <w:szCs w:val="28"/>
        </w:rPr>
        <w:t>e</w:t>
      </w:r>
      <w:r>
        <w:rPr>
          <w:sz w:val="28"/>
          <w:szCs w:val="28"/>
        </w:rPr>
        <w:t xml:space="preserve">i consiglieri presenti, </w:t>
      </w:r>
      <w:r w:rsidR="00B6654B">
        <w:rPr>
          <w:sz w:val="28"/>
          <w:szCs w:val="28"/>
        </w:rPr>
        <w:t>viene deliberata</w:t>
      </w:r>
      <w:r>
        <w:rPr>
          <w:sz w:val="28"/>
          <w:szCs w:val="28"/>
        </w:rPr>
        <w:t xml:space="preserve"> la seguente:</w:t>
      </w:r>
    </w:p>
    <w:p w:rsidR="00986717" w:rsidRDefault="00986717" w:rsidP="00986717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B6654B">
        <w:rPr>
          <w:b/>
          <w:sz w:val="28"/>
          <w:szCs w:val="28"/>
        </w:rPr>
        <w:t>Sguardi della storia: luoghi, figure, immaginario e teorie dell’educazione</w:t>
      </w:r>
      <w:r>
        <w:rPr>
          <w:sz w:val="28"/>
          <w:szCs w:val="28"/>
        </w:rPr>
        <w:t>.</w:t>
      </w:r>
    </w:p>
    <w:p w:rsidR="006674F0" w:rsidRPr="006674F0" w:rsidRDefault="006674F0" w:rsidP="006674F0">
      <w:pPr>
        <w:rPr>
          <w:sz w:val="28"/>
          <w:szCs w:val="28"/>
        </w:rPr>
      </w:pPr>
      <w:r w:rsidRPr="006674F0">
        <w:rPr>
          <w:sz w:val="28"/>
          <w:szCs w:val="28"/>
        </w:rPr>
        <w:t xml:space="preserve">A svolgere le relazioni di apertura, dopo </w:t>
      </w:r>
      <w:r w:rsidR="00D350BF">
        <w:rPr>
          <w:sz w:val="28"/>
          <w:szCs w:val="28"/>
        </w:rPr>
        <w:t>quel</w:t>
      </w:r>
      <w:r w:rsidRPr="006674F0">
        <w:rPr>
          <w:sz w:val="28"/>
          <w:szCs w:val="28"/>
        </w:rPr>
        <w:t>la del Presidente sul triennio 2013-2015, interverranno:</w:t>
      </w:r>
    </w:p>
    <w:p w:rsidR="006674F0" w:rsidRPr="00D350BF" w:rsidRDefault="00B6654B" w:rsidP="00D350BF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sui</w:t>
      </w:r>
      <w:r w:rsidR="006674F0" w:rsidRPr="00D350BF">
        <w:rPr>
          <w:sz w:val="28"/>
          <w:szCs w:val="28"/>
        </w:rPr>
        <w:t xml:space="preserve"> luoghi, Carmela Covato;</w:t>
      </w:r>
    </w:p>
    <w:p w:rsidR="006674F0" w:rsidRPr="00D350BF" w:rsidRDefault="00B6654B" w:rsidP="00D350BF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D350BF" w:rsidRPr="00D350BF">
        <w:rPr>
          <w:sz w:val="28"/>
          <w:szCs w:val="28"/>
        </w:rPr>
        <w:t>n merito al</w:t>
      </w:r>
      <w:r w:rsidR="006674F0" w:rsidRPr="00D350BF">
        <w:rPr>
          <w:sz w:val="28"/>
          <w:szCs w:val="28"/>
        </w:rPr>
        <w:t>le figure, Angela Giallongo;</w:t>
      </w:r>
    </w:p>
    <w:p w:rsidR="006674F0" w:rsidRDefault="00B6654B" w:rsidP="00D350BF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6674F0">
        <w:rPr>
          <w:sz w:val="28"/>
          <w:szCs w:val="28"/>
        </w:rPr>
        <w:t>ull’immaginario, Emy Beseghi;</w:t>
      </w:r>
    </w:p>
    <w:p w:rsidR="006674F0" w:rsidRDefault="00B6654B" w:rsidP="00D350BF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6674F0">
        <w:rPr>
          <w:sz w:val="28"/>
          <w:szCs w:val="28"/>
        </w:rPr>
        <w:t>ulle teorie, Luciana Bellatalla</w:t>
      </w:r>
    </w:p>
    <w:p w:rsidR="00D350BF" w:rsidRDefault="00D350BF" w:rsidP="00D350BF">
      <w:pPr>
        <w:pStyle w:val="Paragrafoelenco"/>
        <w:rPr>
          <w:sz w:val="28"/>
          <w:szCs w:val="28"/>
        </w:rPr>
      </w:pPr>
    </w:p>
    <w:p w:rsidR="00D350BF" w:rsidRDefault="00D350BF" w:rsidP="00D350BF">
      <w:pPr>
        <w:rPr>
          <w:sz w:val="28"/>
          <w:szCs w:val="28"/>
        </w:rPr>
      </w:pPr>
      <w:r w:rsidRPr="00D350BF">
        <w:rPr>
          <w:sz w:val="28"/>
          <w:szCs w:val="28"/>
        </w:rPr>
        <w:t xml:space="preserve">Per le tematiche dei successivi panel, </w:t>
      </w:r>
      <w:r>
        <w:rPr>
          <w:sz w:val="28"/>
          <w:szCs w:val="28"/>
        </w:rPr>
        <w:t>correlate alle quattro relazioni anzidette, si stabilisce di prevedere un’articolazione di</w:t>
      </w:r>
      <w:r w:rsidRPr="00D350BF">
        <w:rPr>
          <w:sz w:val="28"/>
          <w:szCs w:val="28"/>
        </w:rPr>
        <w:t xml:space="preserve"> tre gruppi di lavoro </w:t>
      </w:r>
      <w:r w:rsidR="00B6654B">
        <w:rPr>
          <w:sz w:val="28"/>
          <w:szCs w:val="28"/>
        </w:rPr>
        <w:t xml:space="preserve">per ciascuno dei quattro </w:t>
      </w:r>
      <w:r w:rsidRPr="00D350BF">
        <w:rPr>
          <w:sz w:val="28"/>
          <w:szCs w:val="28"/>
        </w:rPr>
        <w:t>argoment</w:t>
      </w:r>
      <w:r w:rsidR="00B6654B">
        <w:rPr>
          <w:sz w:val="28"/>
          <w:szCs w:val="28"/>
        </w:rPr>
        <w:t>i</w:t>
      </w:r>
      <w:r>
        <w:rPr>
          <w:sz w:val="28"/>
          <w:szCs w:val="28"/>
        </w:rPr>
        <w:t xml:space="preserve"> trattat</w:t>
      </w:r>
      <w:r w:rsidR="00B6654B">
        <w:rPr>
          <w:sz w:val="28"/>
          <w:szCs w:val="28"/>
        </w:rPr>
        <w:t>i</w:t>
      </w:r>
      <w:r>
        <w:rPr>
          <w:sz w:val="28"/>
          <w:szCs w:val="28"/>
        </w:rPr>
        <w:t>, secondo quanto qui di seguito riportato:</w:t>
      </w:r>
    </w:p>
    <w:p w:rsidR="00D350BF" w:rsidRDefault="00D350BF" w:rsidP="00D350BF">
      <w:pPr>
        <w:rPr>
          <w:sz w:val="28"/>
          <w:szCs w:val="28"/>
        </w:rPr>
      </w:pPr>
    </w:p>
    <w:p w:rsidR="00D350BF" w:rsidRDefault="00D350BF" w:rsidP="00D350BF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B6654B">
        <w:rPr>
          <w:b/>
          <w:sz w:val="28"/>
          <w:szCs w:val="28"/>
        </w:rPr>
        <w:t>Storia/storie</w:t>
      </w:r>
      <w:r w:rsidR="00C21CA1" w:rsidRPr="00B6654B">
        <w:rPr>
          <w:b/>
          <w:sz w:val="28"/>
          <w:szCs w:val="28"/>
        </w:rPr>
        <w:t xml:space="preserve"> dei luoghi dell’educazione</w:t>
      </w:r>
      <w:r w:rsidR="00C21CA1">
        <w:rPr>
          <w:sz w:val="28"/>
          <w:szCs w:val="28"/>
        </w:rPr>
        <w:t>, coordinatori:</w:t>
      </w:r>
      <w:r w:rsidR="00B6654B">
        <w:rPr>
          <w:sz w:val="28"/>
          <w:szCs w:val="28"/>
        </w:rPr>
        <w:t xml:space="preserve"> Angelo Gaudio, Roberto S</w:t>
      </w:r>
      <w:r w:rsidR="00C21CA1">
        <w:rPr>
          <w:sz w:val="28"/>
          <w:szCs w:val="28"/>
        </w:rPr>
        <w:t>ani, Lorenzo Cantatore;</w:t>
      </w:r>
    </w:p>
    <w:p w:rsidR="00C21CA1" w:rsidRDefault="00C21CA1" w:rsidP="00D350BF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B6654B">
        <w:rPr>
          <w:b/>
          <w:sz w:val="28"/>
          <w:szCs w:val="28"/>
        </w:rPr>
        <w:t>Protagonisti reali e non delle storie dell’educazione</w:t>
      </w:r>
      <w:r>
        <w:rPr>
          <w:sz w:val="28"/>
          <w:szCs w:val="28"/>
        </w:rPr>
        <w:t>, coordinatori: Antonella Criscenti, Fulvio De Giorgi, Tiziana Pironi;</w:t>
      </w:r>
    </w:p>
    <w:p w:rsidR="00C21CA1" w:rsidRDefault="0095031C" w:rsidP="00D350BF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95031C">
        <w:rPr>
          <w:b/>
          <w:sz w:val="28"/>
          <w:szCs w:val="28"/>
        </w:rPr>
        <w:t>Immaginario, storia e educazione nella letteratura per l'infanzia</w:t>
      </w:r>
      <w:r w:rsidR="00C21CA1">
        <w:rPr>
          <w:sz w:val="28"/>
          <w:szCs w:val="28"/>
        </w:rPr>
        <w:t>, coordinatori:</w:t>
      </w:r>
      <w:r>
        <w:rPr>
          <w:sz w:val="28"/>
          <w:szCs w:val="28"/>
        </w:rPr>
        <w:t xml:space="preserve"> Anna Ascenzi, Flavia Bacchetti, Milena Bernardi</w:t>
      </w:r>
      <w:r w:rsidR="00B6654B">
        <w:rPr>
          <w:sz w:val="28"/>
          <w:szCs w:val="28"/>
        </w:rPr>
        <w:t>;</w:t>
      </w:r>
    </w:p>
    <w:p w:rsidR="00B6654B" w:rsidRPr="00D350BF" w:rsidRDefault="00B6654B" w:rsidP="00D350BF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B6654B">
        <w:rPr>
          <w:b/>
          <w:sz w:val="28"/>
          <w:szCs w:val="28"/>
        </w:rPr>
        <w:t>Per una storia delle teorie educative</w:t>
      </w:r>
      <w:r>
        <w:rPr>
          <w:sz w:val="28"/>
          <w:szCs w:val="28"/>
        </w:rPr>
        <w:t>, Luciano Caimi, Hervé Cavallera, Letterio Todaro</w:t>
      </w:r>
    </w:p>
    <w:p w:rsidR="00E2399E" w:rsidRDefault="00E2399E" w:rsidP="00675840">
      <w:pPr>
        <w:rPr>
          <w:sz w:val="28"/>
          <w:szCs w:val="28"/>
        </w:rPr>
      </w:pPr>
    </w:p>
    <w:p w:rsidR="00E2399E" w:rsidRPr="0010164C" w:rsidRDefault="00E2399E" w:rsidP="00675840">
      <w:pPr>
        <w:rPr>
          <w:rFonts w:cs="Times New Roman"/>
          <w:sz w:val="28"/>
          <w:szCs w:val="28"/>
        </w:rPr>
      </w:pPr>
    </w:p>
    <w:p w:rsidR="009B6897" w:rsidRDefault="00055565" w:rsidP="009B6897">
      <w:pPr>
        <w:rPr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9B6897" w:rsidRPr="0010164C">
        <w:rPr>
          <w:rFonts w:cs="Times New Roman"/>
          <w:sz w:val="28"/>
          <w:szCs w:val="28"/>
        </w:rPr>
        <w:t xml:space="preserve">) </w:t>
      </w:r>
      <w:r w:rsidRPr="00AD2E3B">
        <w:rPr>
          <w:sz w:val="28"/>
          <w:szCs w:val="28"/>
        </w:rPr>
        <w:t>Definizione tempi iscrizioni pre-congressuali e modalità di voto</w:t>
      </w:r>
    </w:p>
    <w:p w:rsidR="00055565" w:rsidRPr="0010164C" w:rsidRDefault="00055565" w:rsidP="009B6897">
      <w:pPr>
        <w:rPr>
          <w:rFonts w:cs="Times New Roman"/>
          <w:sz w:val="28"/>
          <w:szCs w:val="28"/>
        </w:rPr>
      </w:pPr>
    </w:p>
    <w:p w:rsidR="001059B8" w:rsidRDefault="009B6897" w:rsidP="009B6897">
      <w:pPr>
        <w:rPr>
          <w:rFonts w:cs="Times New Roman"/>
          <w:sz w:val="28"/>
          <w:szCs w:val="28"/>
        </w:rPr>
      </w:pPr>
      <w:r w:rsidRPr="0010164C">
        <w:rPr>
          <w:rFonts w:cs="Times New Roman"/>
          <w:sz w:val="28"/>
          <w:szCs w:val="28"/>
        </w:rPr>
        <w:t>Il presidente ricorda ai presenti che ne</w:t>
      </w:r>
      <w:r w:rsidR="00B6654B">
        <w:rPr>
          <w:rFonts w:cs="Times New Roman"/>
          <w:sz w:val="28"/>
          <w:szCs w:val="28"/>
        </w:rPr>
        <w:t xml:space="preserve">gli ultimi due Consigli, rispettivamente </w:t>
      </w:r>
      <w:r w:rsidR="0005620D" w:rsidRPr="0010164C">
        <w:rPr>
          <w:rFonts w:cs="Times New Roman"/>
          <w:sz w:val="28"/>
          <w:szCs w:val="28"/>
        </w:rPr>
        <w:t>del 27 settembre</w:t>
      </w:r>
      <w:r w:rsidR="00AD42C7" w:rsidRPr="0010164C">
        <w:rPr>
          <w:rFonts w:cs="Times New Roman"/>
          <w:sz w:val="28"/>
          <w:szCs w:val="28"/>
        </w:rPr>
        <w:t xml:space="preserve"> 201</w:t>
      </w:r>
      <w:r w:rsidR="00B6654B">
        <w:rPr>
          <w:rFonts w:cs="Times New Roman"/>
          <w:sz w:val="28"/>
          <w:szCs w:val="28"/>
        </w:rPr>
        <w:t>4 e del 30 gennaio 2015</w:t>
      </w:r>
      <w:r w:rsidR="0005620D" w:rsidRPr="0010164C">
        <w:rPr>
          <w:rFonts w:cs="Times New Roman"/>
          <w:sz w:val="28"/>
          <w:szCs w:val="28"/>
        </w:rPr>
        <w:t>,</w:t>
      </w:r>
      <w:r w:rsidRPr="0010164C">
        <w:rPr>
          <w:rFonts w:cs="Times New Roman"/>
          <w:sz w:val="28"/>
          <w:szCs w:val="28"/>
        </w:rPr>
        <w:t xml:space="preserve"> </w:t>
      </w:r>
      <w:r w:rsidR="001D0F77">
        <w:rPr>
          <w:rFonts w:cs="Times New Roman"/>
          <w:sz w:val="28"/>
          <w:szCs w:val="28"/>
        </w:rPr>
        <w:t>è stato</w:t>
      </w:r>
      <w:r w:rsidRPr="0010164C">
        <w:rPr>
          <w:rFonts w:cs="Times New Roman"/>
          <w:sz w:val="28"/>
          <w:szCs w:val="28"/>
        </w:rPr>
        <w:t xml:space="preserve"> deliberato di procedere a una </w:t>
      </w:r>
      <w:r w:rsidR="00CA7647" w:rsidRPr="0010164C">
        <w:rPr>
          <w:rFonts w:cs="Times New Roman"/>
          <w:sz w:val="28"/>
          <w:szCs w:val="28"/>
        </w:rPr>
        <w:t>modifica del punto</w:t>
      </w:r>
      <w:r w:rsidR="001059B8" w:rsidRPr="0010164C">
        <w:rPr>
          <w:rFonts w:cs="Times New Roman"/>
          <w:sz w:val="28"/>
          <w:szCs w:val="28"/>
        </w:rPr>
        <w:t xml:space="preserve"> 7</w:t>
      </w:r>
      <w:r w:rsidR="00CA7647" w:rsidRPr="0010164C">
        <w:rPr>
          <w:rFonts w:cs="Times New Roman"/>
          <w:sz w:val="28"/>
          <w:szCs w:val="28"/>
        </w:rPr>
        <w:t xml:space="preserve"> </w:t>
      </w:r>
      <w:r w:rsidR="00C0764B" w:rsidRPr="0010164C">
        <w:rPr>
          <w:rFonts w:cs="Times New Roman"/>
          <w:sz w:val="28"/>
          <w:szCs w:val="28"/>
        </w:rPr>
        <w:t>dello Statuto e del connesso R</w:t>
      </w:r>
      <w:r w:rsidR="00CA7647" w:rsidRPr="0010164C">
        <w:rPr>
          <w:rFonts w:cs="Times New Roman"/>
          <w:sz w:val="28"/>
          <w:szCs w:val="28"/>
        </w:rPr>
        <w:t xml:space="preserve">egolamento inerente la composizione </w:t>
      </w:r>
      <w:r w:rsidRPr="0010164C">
        <w:rPr>
          <w:rFonts w:cs="Times New Roman"/>
          <w:sz w:val="28"/>
          <w:szCs w:val="28"/>
        </w:rPr>
        <w:t xml:space="preserve">del Direttivo, </w:t>
      </w:r>
      <w:r w:rsidR="00B6654B">
        <w:rPr>
          <w:rFonts w:cs="Times New Roman"/>
          <w:sz w:val="28"/>
          <w:szCs w:val="28"/>
        </w:rPr>
        <w:t xml:space="preserve">confermando </w:t>
      </w:r>
      <w:r w:rsidR="00055565">
        <w:rPr>
          <w:rFonts w:cs="Times New Roman"/>
          <w:sz w:val="28"/>
          <w:szCs w:val="28"/>
        </w:rPr>
        <w:t xml:space="preserve">l’attuale numero di 13 </w:t>
      </w:r>
      <w:r w:rsidR="00180C25">
        <w:rPr>
          <w:rFonts w:cs="Times New Roman"/>
          <w:sz w:val="28"/>
          <w:szCs w:val="28"/>
        </w:rPr>
        <w:t>membri p</w:t>
      </w:r>
      <w:r w:rsidR="00B6654B">
        <w:rPr>
          <w:rFonts w:cs="Times New Roman"/>
          <w:sz w:val="28"/>
          <w:szCs w:val="28"/>
        </w:rPr>
        <w:t>e</w:t>
      </w:r>
      <w:r w:rsidR="00180C25">
        <w:rPr>
          <w:rFonts w:cs="Times New Roman"/>
          <w:sz w:val="28"/>
          <w:szCs w:val="28"/>
        </w:rPr>
        <w:t>r i</w:t>
      </w:r>
      <w:r w:rsidR="00B6654B">
        <w:rPr>
          <w:rFonts w:cs="Times New Roman"/>
          <w:sz w:val="28"/>
          <w:szCs w:val="28"/>
        </w:rPr>
        <w:t xml:space="preserve">l Consiglio e </w:t>
      </w:r>
      <w:r w:rsidR="00055565">
        <w:rPr>
          <w:rFonts w:cs="Times New Roman"/>
          <w:sz w:val="28"/>
          <w:szCs w:val="28"/>
        </w:rPr>
        <w:t>quello del</w:t>
      </w:r>
      <w:r w:rsidRPr="0010164C">
        <w:rPr>
          <w:rFonts w:cs="Times New Roman"/>
          <w:sz w:val="28"/>
          <w:szCs w:val="28"/>
        </w:rPr>
        <w:t>le rappresentanze delle diverse fasce</w:t>
      </w:r>
      <w:r w:rsidR="0005620D" w:rsidRPr="0010164C">
        <w:rPr>
          <w:rFonts w:cs="Times New Roman"/>
          <w:sz w:val="28"/>
          <w:szCs w:val="28"/>
        </w:rPr>
        <w:t xml:space="preserve"> accademiche: ordinari, associati</w:t>
      </w:r>
      <w:r w:rsidR="00B6654B">
        <w:rPr>
          <w:rFonts w:cs="Times New Roman"/>
          <w:sz w:val="28"/>
          <w:szCs w:val="28"/>
        </w:rPr>
        <w:t>,</w:t>
      </w:r>
      <w:r w:rsidR="0005620D" w:rsidRPr="0010164C">
        <w:rPr>
          <w:rFonts w:cs="Times New Roman"/>
          <w:sz w:val="28"/>
          <w:szCs w:val="28"/>
        </w:rPr>
        <w:t xml:space="preserve"> ricercatori</w:t>
      </w:r>
      <w:r w:rsidR="00B6654B">
        <w:rPr>
          <w:rFonts w:cs="Times New Roman"/>
          <w:sz w:val="28"/>
          <w:szCs w:val="28"/>
        </w:rPr>
        <w:t xml:space="preserve"> e studiosi non strutturati</w:t>
      </w:r>
      <w:r w:rsidR="00055565">
        <w:rPr>
          <w:rFonts w:cs="Times New Roman"/>
          <w:sz w:val="28"/>
          <w:szCs w:val="28"/>
        </w:rPr>
        <w:t>, secondo</w:t>
      </w:r>
      <w:r w:rsidR="00C0764B" w:rsidRPr="0010164C">
        <w:rPr>
          <w:rFonts w:cs="Times New Roman"/>
          <w:sz w:val="28"/>
          <w:szCs w:val="28"/>
        </w:rPr>
        <w:t xml:space="preserve"> le</w:t>
      </w:r>
      <w:r w:rsidR="00055565">
        <w:rPr>
          <w:rFonts w:cs="Times New Roman"/>
          <w:sz w:val="28"/>
          <w:szCs w:val="28"/>
        </w:rPr>
        <w:t xml:space="preserve"> seguenti proporzioni</w:t>
      </w:r>
      <w:r w:rsidR="0005620D" w:rsidRPr="0010164C">
        <w:rPr>
          <w:rFonts w:cs="Times New Roman"/>
          <w:sz w:val="28"/>
          <w:szCs w:val="28"/>
        </w:rPr>
        <w:t>: 6 rappresentanti per gli Ordinari, 4 per gli Assoc</w:t>
      </w:r>
      <w:r w:rsidR="00C0764B" w:rsidRPr="0010164C">
        <w:rPr>
          <w:rFonts w:cs="Times New Roman"/>
          <w:sz w:val="28"/>
          <w:szCs w:val="28"/>
        </w:rPr>
        <w:t>i</w:t>
      </w:r>
      <w:r w:rsidR="0005620D" w:rsidRPr="0010164C">
        <w:rPr>
          <w:rFonts w:cs="Times New Roman"/>
          <w:sz w:val="28"/>
          <w:szCs w:val="28"/>
        </w:rPr>
        <w:t>ati, 2 per i Ricercatori strutturati (a tempo determinato e indeterminato), 1 per i non strutturati.</w:t>
      </w:r>
      <w:r w:rsidR="00C0764B" w:rsidRPr="0010164C">
        <w:rPr>
          <w:rFonts w:cs="Times New Roman"/>
          <w:sz w:val="28"/>
          <w:szCs w:val="28"/>
        </w:rPr>
        <w:t xml:space="preserve"> </w:t>
      </w:r>
      <w:r w:rsidR="00055565">
        <w:rPr>
          <w:rFonts w:cs="Times New Roman"/>
          <w:sz w:val="28"/>
          <w:szCs w:val="28"/>
        </w:rPr>
        <w:t>Ricorda che t</w:t>
      </w:r>
      <w:r w:rsidR="00C0764B" w:rsidRPr="0010164C">
        <w:rPr>
          <w:rFonts w:cs="Times New Roman"/>
          <w:sz w:val="28"/>
          <w:szCs w:val="28"/>
        </w:rPr>
        <w:t>ale decisione sarà portata a conoscenza di tutti i soci almeno due mesi prima de</w:t>
      </w:r>
      <w:r w:rsidR="00697AA1" w:rsidRPr="0010164C">
        <w:rPr>
          <w:rFonts w:cs="Times New Roman"/>
          <w:sz w:val="28"/>
          <w:szCs w:val="28"/>
        </w:rPr>
        <w:t>lla data di svolgimento dell’Assemblea</w:t>
      </w:r>
      <w:r w:rsidR="00E170D1">
        <w:rPr>
          <w:rFonts w:cs="Times New Roman"/>
          <w:sz w:val="28"/>
          <w:szCs w:val="28"/>
        </w:rPr>
        <w:t>, che deve deliberare in merito</w:t>
      </w:r>
      <w:r w:rsidR="00697AA1" w:rsidRPr="0010164C">
        <w:rPr>
          <w:rFonts w:cs="Times New Roman"/>
          <w:sz w:val="28"/>
          <w:szCs w:val="28"/>
        </w:rPr>
        <w:t>.</w:t>
      </w:r>
      <w:r w:rsidR="00D27102" w:rsidRPr="0010164C">
        <w:rPr>
          <w:rFonts w:cs="Times New Roman"/>
          <w:sz w:val="28"/>
          <w:szCs w:val="28"/>
        </w:rPr>
        <w:t xml:space="preserve"> </w:t>
      </w:r>
    </w:p>
    <w:p w:rsidR="00055565" w:rsidRDefault="00055565" w:rsidP="009B6897">
      <w:pPr>
        <w:rPr>
          <w:rFonts w:cs="Times New Roman"/>
          <w:sz w:val="28"/>
          <w:szCs w:val="28"/>
        </w:rPr>
      </w:pPr>
    </w:p>
    <w:p w:rsidR="00061472" w:rsidRDefault="00055565" w:rsidP="009B689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Viene poi </w:t>
      </w:r>
      <w:r w:rsidR="00180C25">
        <w:rPr>
          <w:rFonts w:cs="Times New Roman"/>
          <w:sz w:val="28"/>
          <w:szCs w:val="28"/>
        </w:rPr>
        <w:t>deliberato, in linea con quanto stabilito dallo Statuto,</w:t>
      </w:r>
      <w:r>
        <w:rPr>
          <w:rFonts w:cs="Times New Roman"/>
          <w:sz w:val="28"/>
          <w:szCs w:val="28"/>
        </w:rPr>
        <w:t xml:space="preserve"> che in occasione dell’elezione per il rinnovo del Consiglio Direttivo</w:t>
      </w:r>
      <w:r w:rsidR="00061472">
        <w:rPr>
          <w:rFonts w:cs="Times New Roman"/>
          <w:sz w:val="28"/>
          <w:szCs w:val="28"/>
        </w:rPr>
        <w:t xml:space="preserve">: </w:t>
      </w:r>
    </w:p>
    <w:p w:rsidR="00055565" w:rsidRDefault="00061472" w:rsidP="009B689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° le candidature, per ciascuna categoria, devono essere formalizzate al Consiglio Direttivo uscente, trenta giorni prima della data fissata per l’Assemblea elettiva;</w:t>
      </w:r>
    </w:p>
    <w:p w:rsidR="00061472" w:rsidRDefault="00061472" w:rsidP="009B689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° quindici giorni prima della data fissata per l’Assemblea elettiva, il Presidente uscente comunica telematicamente ai soci l’elenco completo di tutte le candidature, suddivise per categoria.</w:t>
      </w:r>
    </w:p>
    <w:p w:rsidR="00061472" w:rsidRDefault="00061472" w:rsidP="009B689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° Viene ribadito che possono esercitare il diritto di voto i soci ordinari (purché in regola con il pagamento delle quote associative) e i soci onorari che</w:t>
      </w:r>
      <w:r w:rsidR="00150AE8">
        <w:rPr>
          <w:rFonts w:cs="Times New Roman"/>
          <w:sz w:val="28"/>
          <w:szCs w:val="28"/>
        </w:rPr>
        <w:t xml:space="preserve"> invece</w:t>
      </w:r>
      <w:r>
        <w:rPr>
          <w:rFonts w:cs="Times New Roman"/>
          <w:sz w:val="28"/>
          <w:szCs w:val="28"/>
        </w:rPr>
        <w:t>, di regola, non pagano le quote annuali.</w:t>
      </w:r>
    </w:p>
    <w:p w:rsidR="00061472" w:rsidRDefault="00061472" w:rsidP="009B689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° Possono essere candidati al Consiglio Direttivo tutti i soci ordinari </w:t>
      </w:r>
      <w:r w:rsidR="006B0D82">
        <w:rPr>
          <w:rFonts w:cs="Times New Roman"/>
          <w:sz w:val="28"/>
          <w:szCs w:val="28"/>
        </w:rPr>
        <w:t>(purché in regola con il pagamento delle quote associative).</w:t>
      </w:r>
    </w:p>
    <w:p w:rsidR="006B0D82" w:rsidRDefault="006B0D82" w:rsidP="009B689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° Ai fini dell’elettorato attivo e passivo il socio deve essere in regola con il pagamento delle quote associative degli anni precedenti e di quella dell’anno in corso. Il versamento di quest’ultima quota deve essere effettuato sessanta (60) giorni prima della data delle votazioni per il rinnovo del Direttivo. Anche i nuovi soci devono effettuare il versamento entro i sessanta giorni precedenti l’assemblea.</w:t>
      </w:r>
    </w:p>
    <w:p w:rsidR="006B0D82" w:rsidRDefault="006B0D82" w:rsidP="009B689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° Il voto può essere espresso anche mediante delega redatta sull’apposito modulo, inviato dal Direttivo uscente insieme all’elenco delle candidature. Ogni socio non può presentare più di due deleghe</w:t>
      </w:r>
      <w:r w:rsidR="00716530">
        <w:rPr>
          <w:rFonts w:cs="Times New Roman"/>
          <w:sz w:val="28"/>
          <w:szCs w:val="28"/>
        </w:rPr>
        <w:t>, ai sensi dell’art. 4 dello Statuto</w:t>
      </w:r>
      <w:r>
        <w:rPr>
          <w:rFonts w:cs="Times New Roman"/>
          <w:sz w:val="28"/>
          <w:szCs w:val="28"/>
        </w:rPr>
        <w:t>.</w:t>
      </w:r>
      <w:r w:rsidR="0071653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</w:p>
    <w:p w:rsidR="00E170D1" w:rsidRDefault="006B0D82" w:rsidP="00E170D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° Il Consiglio Direttivo è eletto dall’Assemblea dei soci con voto segreto</w:t>
      </w:r>
      <w:r w:rsidR="00E170D1">
        <w:rPr>
          <w:rFonts w:cs="Times New Roman"/>
          <w:sz w:val="28"/>
          <w:szCs w:val="28"/>
        </w:rPr>
        <w:t>,</w:t>
      </w:r>
      <w:r w:rsidR="00E170D1" w:rsidRPr="00E170D1">
        <w:rPr>
          <w:rFonts w:cs="Times New Roman"/>
          <w:sz w:val="28"/>
          <w:szCs w:val="28"/>
        </w:rPr>
        <w:t xml:space="preserve"> </w:t>
      </w:r>
      <w:r w:rsidR="00E170D1">
        <w:rPr>
          <w:rFonts w:cs="Times New Roman"/>
          <w:sz w:val="28"/>
          <w:szCs w:val="28"/>
        </w:rPr>
        <w:t>di cui all’ articolo 7 dello Statuto.</w:t>
      </w:r>
    </w:p>
    <w:p w:rsidR="00150AE8" w:rsidRDefault="006B0D82" w:rsidP="009B689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. Ogni socio </w:t>
      </w:r>
      <w:r w:rsidR="00E170D1">
        <w:rPr>
          <w:rFonts w:cs="Times New Roman"/>
          <w:sz w:val="28"/>
          <w:szCs w:val="28"/>
        </w:rPr>
        <w:t xml:space="preserve">deve </w:t>
      </w:r>
      <w:r>
        <w:rPr>
          <w:rFonts w:cs="Times New Roman"/>
          <w:sz w:val="28"/>
          <w:szCs w:val="28"/>
        </w:rPr>
        <w:t xml:space="preserve">indicare, all’atto del voto, il nome di un socio appartenente alla sua stessa </w:t>
      </w:r>
      <w:r w:rsidR="00E170D1">
        <w:rPr>
          <w:rFonts w:cs="Times New Roman"/>
          <w:sz w:val="28"/>
          <w:szCs w:val="28"/>
        </w:rPr>
        <w:t xml:space="preserve">fascia o </w:t>
      </w:r>
      <w:r>
        <w:rPr>
          <w:rFonts w:cs="Times New Roman"/>
          <w:sz w:val="28"/>
          <w:szCs w:val="28"/>
        </w:rPr>
        <w:t>categoria</w:t>
      </w:r>
      <w:r w:rsidR="00E170D1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150AE8" w:rsidRPr="00AD2E3B" w:rsidRDefault="00150AE8" w:rsidP="00150AE8">
      <w:pPr>
        <w:rPr>
          <w:sz w:val="28"/>
          <w:szCs w:val="28"/>
        </w:rPr>
      </w:pPr>
      <w:r w:rsidRPr="00AD2E3B">
        <w:rPr>
          <w:sz w:val="28"/>
          <w:szCs w:val="28"/>
        </w:rPr>
        <w:t>5) Organizzazione Premio Cirse 2015</w:t>
      </w:r>
    </w:p>
    <w:p w:rsidR="00150AE8" w:rsidRDefault="00BF3F42" w:rsidP="009B689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Verificata</w:t>
      </w:r>
      <w:r w:rsidR="00150AE8">
        <w:rPr>
          <w:rFonts w:cs="Times New Roman"/>
          <w:sz w:val="28"/>
          <w:szCs w:val="28"/>
        </w:rPr>
        <w:t>, dopo la prima tornata del premio,</w:t>
      </w:r>
      <w:r>
        <w:rPr>
          <w:rFonts w:cs="Times New Roman"/>
          <w:sz w:val="28"/>
          <w:szCs w:val="28"/>
        </w:rPr>
        <w:t xml:space="preserve"> </w:t>
      </w:r>
      <w:r w:rsidR="00150AE8">
        <w:rPr>
          <w:rFonts w:cs="Times New Roman"/>
          <w:sz w:val="28"/>
          <w:szCs w:val="28"/>
        </w:rPr>
        <w:t xml:space="preserve">la complessità </w:t>
      </w:r>
      <w:r w:rsidR="004A4F73">
        <w:rPr>
          <w:rFonts w:cs="Times New Roman"/>
          <w:sz w:val="28"/>
          <w:szCs w:val="28"/>
        </w:rPr>
        <w:t xml:space="preserve">applicativa </w:t>
      </w:r>
      <w:r w:rsidR="00150AE8">
        <w:rPr>
          <w:rFonts w:cs="Times New Roman"/>
          <w:sz w:val="28"/>
          <w:szCs w:val="28"/>
        </w:rPr>
        <w:t>del relativo Regolamento, il Presidente suggerisce di procedere a</w:t>
      </w:r>
      <w:r w:rsidR="004A4F73">
        <w:rPr>
          <w:rFonts w:cs="Times New Roman"/>
          <w:sz w:val="28"/>
          <w:szCs w:val="28"/>
        </w:rPr>
        <w:t>d una</w:t>
      </w:r>
      <w:r w:rsidR="00150AE8">
        <w:rPr>
          <w:rFonts w:cs="Times New Roman"/>
          <w:sz w:val="28"/>
          <w:szCs w:val="28"/>
        </w:rPr>
        <w:t xml:space="preserve"> sua</w:t>
      </w:r>
      <w:r w:rsidR="004A4F73">
        <w:rPr>
          <w:rFonts w:cs="Times New Roman"/>
          <w:sz w:val="28"/>
          <w:szCs w:val="28"/>
        </w:rPr>
        <w:t xml:space="preserve"> più funzionale</w:t>
      </w:r>
      <w:r w:rsidR="00150AE8">
        <w:rPr>
          <w:rFonts w:cs="Times New Roman"/>
          <w:sz w:val="28"/>
          <w:szCs w:val="28"/>
        </w:rPr>
        <w:t xml:space="preserve"> semplificazione. Dopo un</w:t>
      </w:r>
      <w:r w:rsidR="00E170D1">
        <w:rPr>
          <w:rFonts w:cs="Times New Roman"/>
          <w:sz w:val="28"/>
          <w:szCs w:val="28"/>
        </w:rPr>
        <w:t>a prolung</w:t>
      </w:r>
      <w:r w:rsidR="00150AE8">
        <w:rPr>
          <w:rFonts w:cs="Times New Roman"/>
          <w:sz w:val="28"/>
          <w:szCs w:val="28"/>
        </w:rPr>
        <w:t xml:space="preserve">ata discussione, viene </w:t>
      </w:r>
      <w:r w:rsidR="004A4F73">
        <w:rPr>
          <w:rFonts w:cs="Times New Roman"/>
          <w:sz w:val="28"/>
          <w:szCs w:val="28"/>
        </w:rPr>
        <w:t>deliberato</w:t>
      </w:r>
      <w:r w:rsidR="00150AE8">
        <w:rPr>
          <w:rFonts w:cs="Times New Roman"/>
          <w:sz w:val="28"/>
          <w:szCs w:val="28"/>
        </w:rPr>
        <w:t xml:space="preserve"> quanto segue:</w:t>
      </w:r>
    </w:p>
    <w:p w:rsidR="00061472" w:rsidRDefault="00150AE8" w:rsidP="00150AE8">
      <w:pPr>
        <w:pStyle w:val="Paragrafoelenco"/>
        <w:numPr>
          <w:ilvl w:val="0"/>
          <w:numId w:val="5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di </w:t>
      </w:r>
      <w:r w:rsidR="004A4F73">
        <w:rPr>
          <w:rFonts w:cs="Times New Roman"/>
          <w:sz w:val="28"/>
          <w:szCs w:val="28"/>
        </w:rPr>
        <w:t>annullare</w:t>
      </w:r>
      <w:r>
        <w:rPr>
          <w:rFonts w:cs="Times New Roman"/>
          <w:sz w:val="28"/>
          <w:szCs w:val="28"/>
        </w:rPr>
        <w:t xml:space="preserve"> i 5 ambiti </w:t>
      </w:r>
      <w:r w:rsidR="00E170D1">
        <w:rPr>
          <w:rFonts w:cs="Times New Roman"/>
          <w:sz w:val="28"/>
          <w:szCs w:val="28"/>
        </w:rPr>
        <w:t xml:space="preserve">precedentemente </w:t>
      </w:r>
      <w:r>
        <w:rPr>
          <w:rFonts w:cs="Times New Roman"/>
          <w:sz w:val="28"/>
          <w:szCs w:val="28"/>
        </w:rPr>
        <w:t>previsti</w:t>
      </w:r>
      <w:r w:rsidR="004A4F73">
        <w:rPr>
          <w:rFonts w:cs="Times New Roman"/>
          <w:sz w:val="28"/>
          <w:szCs w:val="28"/>
        </w:rPr>
        <w:t xml:space="preserve"> (storia della pedagogia, storia dell’educazione, storia della scuola e delle istituzioni educative, letteratura per l’infanzia</w:t>
      </w:r>
      <w:r w:rsidR="004A4F73" w:rsidRPr="004A4F73">
        <w:rPr>
          <w:rFonts w:cs="Times New Roman"/>
          <w:sz w:val="28"/>
          <w:szCs w:val="28"/>
        </w:rPr>
        <w:t xml:space="preserve"> </w:t>
      </w:r>
      <w:r w:rsidR="004A4F73">
        <w:rPr>
          <w:rFonts w:cs="Times New Roman"/>
          <w:sz w:val="28"/>
          <w:szCs w:val="28"/>
        </w:rPr>
        <w:t>e storia comparata) tenendo ferma la pura e semplice specificazione di opere attinenti al settore scientifico disciplinare M-PED/02</w:t>
      </w:r>
      <w:r w:rsidR="00362867">
        <w:rPr>
          <w:rFonts w:cs="Times New Roman"/>
          <w:sz w:val="28"/>
          <w:szCs w:val="28"/>
        </w:rPr>
        <w:t xml:space="preserve"> secondo le seguenti tipologie:</w:t>
      </w:r>
      <w:r>
        <w:rPr>
          <w:rFonts w:cs="Times New Roman"/>
          <w:sz w:val="28"/>
          <w:szCs w:val="28"/>
        </w:rPr>
        <w:t xml:space="preserve"> </w:t>
      </w:r>
      <w:r w:rsidRPr="00150AE8">
        <w:rPr>
          <w:rFonts w:cs="Times New Roman"/>
          <w:sz w:val="28"/>
          <w:szCs w:val="28"/>
        </w:rPr>
        <w:t xml:space="preserve"> </w:t>
      </w:r>
    </w:p>
    <w:p w:rsidR="00362867" w:rsidRDefault="004A4F73" w:rsidP="00150AE8">
      <w:pPr>
        <w:pStyle w:val="Paragrafoelenco"/>
        <w:numPr>
          <w:ilvl w:val="0"/>
          <w:numId w:val="5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opere</w:t>
      </w:r>
      <w:r w:rsidR="00362867">
        <w:rPr>
          <w:rFonts w:cs="Times New Roman"/>
          <w:sz w:val="28"/>
          <w:szCs w:val="28"/>
        </w:rPr>
        <w:t xml:space="preserve"> prime</w:t>
      </w:r>
      <w:r>
        <w:rPr>
          <w:rFonts w:cs="Times New Roman"/>
          <w:sz w:val="28"/>
          <w:szCs w:val="28"/>
        </w:rPr>
        <w:t xml:space="preserve"> pubblicate nell’ultimo triennio;</w:t>
      </w:r>
    </w:p>
    <w:p w:rsidR="004A4F73" w:rsidRDefault="00362867" w:rsidP="00150AE8">
      <w:pPr>
        <w:pStyle w:val="Paragrafoelenco"/>
        <w:numPr>
          <w:ilvl w:val="0"/>
          <w:numId w:val="5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monografie di un solo autore pubblicate nell’ultimo triennio;</w:t>
      </w:r>
      <w:r w:rsidR="004A4F73">
        <w:rPr>
          <w:rFonts w:cs="Times New Roman"/>
          <w:sz w:val="28"/>
          <w:szCs w:val="28"/>
        </w:rPr>
        <w:t xml:space="preserve"> </w:t>
      </w:r>
    </w:p>
    <w:p w:rsidR="00362867" w:rsidRDefault="00362867" w:rsidP="00150AE8">
      <w:pPr>
        <w:pStyle w:val="Paragrafoelenco"/>
        <w:numPr>
          <w:ilvl w:val="0"/>
          <w:numId w:val="5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tesi di dottorato</w:t>
      </w:r>
      <w:r w:rsidR="00287818">
        <w:rPr>
          <w:rFonts w:cs="Times New Roman"/>
          <w:sz w:val="28"/>
          <w:szCs w:val="28"/>
        </w:rPr>
        <w:t xml:space="preserve"> (ultimo triennio)</w:t>
      </w:r>
      <w:r>
        <w:rPr>
          <w:rFonts w:cs="Times New Roman"/>
          <w:sz w:val="28"/>
          <w:szCs w:val="28"/>
        </w:rPr>
        <w:t>;</w:t>
      </w:r>
    </w:p>
    <w:p w:rsidR="00362867" w:rsidRDefault="00362867" w:rsidP="00150AE8">
      <w:pPr>
        <w:pStyle w:val="Paragrafoelenco"/>
        <w:numPr>
          <w:ilvl w:val="0"/>
          <w:numId w:val="5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riconoscimento alla carriera scientifica;</w:t>
      </w:r>
    </w:p>
    <w:p w:rsidR="00362867" w:rsidRDefault="00362867" w:rsidP="00362867">
      <w:pPr>
        <w:pStyle w:val="Paragrafoelenco"/>
        <w:numPr>
          <w:ilvl w:val="0"/>
          <w:numId w:val="5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premi internazionali</w:t>
      </w:r>
      <w:r w:rsidR="00287818">
        <w:rPr>
          <w:rFonts w:cs="Times New Roman"/>
          <w:sz w:val="28"/>
          <w:szCs w:val="28"/>
        </w:rPr>
        <w:t xml:space="preserve"> (opere dell’ultimo triennio)</w:t>
      </w:r>
      <w:r>
        <w:rPr>
          <w:rFonts w:cs="Times New Roman"/>
          <w:sz w:val="28"/>
          <w:szCs w:val="28"/>
        </w:rPr>
        <w:t>;</w:t>
      </w:r>
    </w:p>
    <w:p w:rsidR="00362867" w:rsidRDefault="00362867" w:rsidP="00362867">
      <w:pPr>
        <w:rPr>
          <w:rFonts w:cs="Times New Roman"/>
          <w:sz w:val="28"/>
          <w:szCs w:val="28"/>
        </w:rPr>
      </w:pPr>
    </w:p>
    <w:p w:rsidR="00362867" w:rsidRDefault="00362867" w:rsidP="0036286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 premi, per ciascuna categoria, po</w:t>
      </w:r>
      <w:r w:rsidR="00BF3F42">
        <w:rPr>
          <w:rFonts w:cs="Times New Roman"/>
          <w:sz w:val="28"/>
          <w:szCs w:val="28"/>
        </w:rPr>
        <w:t>tranno</w:t>
      </w:r>
      <w:r>
        <w:rPr>
          <w:rFonts w:cs="Times New Roman"/>
          <w:sz w:val="28"/>
          <w:szCs w:val="28"/>
        </w:rPr>
        <w:t xml:space="preserve"> essere al massimo tre (3)</w:t>
      </w:r>
      <w:r w:rsidR="00BF3F42">
        <w:rPr>
          <w:rFonts w:cs="Times New Roman"/>
          <w:sz w:val="28"/>
          <w:szCs w:val="28"/>
        </w:rPr>
        <w:t>. L</w:t>
      </w:r>
      <w:r>
        <w:rPr>
          <w:rFonts w:cs="Times New Roman"/>
          <w:sz w:val="28"/>
          <w:szCs w:val="28"/>
        </w:rPr>
        <w:t>a valutazione sarà</w:t>
      </w:r>
      <w:r w:rsidR="00BF3F4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espletata da una sola commissione, composta di 5 membri con competenze diversificate e congrue rispetto </w:t>
      </w:r>
      <w:r w:rsidR="00BF3F42">
        <w:rPr>
          <w:rFonts w:cs="Times New Roman"/>
          <w:sz w:val="28"/>
          <w:szCs w:val="28"/>
        </w:rPr>
        <w:t>alle diverse specificità scientifiche proprie del settore.</w:t>
      </w:r>
    </w:p>
    <w:p w:rsidR="00BF3F42" w:rsidRDefault="00BF3F42" w:rsidP="0036286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I membri della prossima commissione saranno i seguenti: Beseghi, Cavallera, Criscenti, De Giorgi, Gallo, Presidente Betti. </w:t>
      </w:r>
    </w:p>
    <w:p w:rsidR="00BF3F42" w:rsidRDefault="00BF3F42" w:rsidP="00362867">
      <w:pPr>
        <w:rPr>
          <w:rFonts w:cs="Times New Roman"/>
          <w:sz w:val="28"/>
          <w:szCs w:val="28"/>
        </w:rPr>
      </w:pPr>
    </w:p>
    <w:p w:rsidR="00BF3F42" w:rsidRDefault="00BF3F42" w:rsidP="00BF3F4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AD2E3B">
        <w:rPr>
          <w:sz w:val="28"/>
          <w:szCs w:val="28"/>
        </w:rPr>
        <w:t>) Questioni relative alla nuova rivista Cirse: copia on line, diffusione, pubblicità, etc.</w:t>
      </w:r>
    </w:p>
    <w:p w:rsidR="00BF3F42" w:rsidRDefault="00BF3F42" w:rsidP="00BF3F42">
      <w:pPr>
        <w:rPr>
          <w:sz w:val="28"/>
          <w:szCs w:val="28"/>
        </w:rPr>
      </w:pPr>
    </w:p>
    <w:p w:rsidR="00BF3F42" w:rsidRPr="00AD2E3B" w:rsidRDefault="00BF3F42" w:rsidP="00BF3F42">
      <w:pPr>
        <w:rPr>
          <w:sz w:val="28"/>
          <w:szCs w:val="28"/>
        </w:rPr>
      </w:pPr>
      <w:r>
        <w:rPr>
          <w:sz w:val="28"/>
          <w:szCs w:val="28"/>
        </w:rPr>
        <w:t xml:space="preserve">Il Presidente riferisce di aver parlato con l’editore che stampa la rivista, il quale </w:t>
      </w:r>
      <w:r>
        <w:rPr>
          <w:sz w:val="28"/>
          <w:szCs w:val="28"/>
        </w:rPr>
        <w:lastRenderedPageBreak/>
        <w:t xml:space="preserve">attualmente non è pronto per la versione </w:t>
      </w:r>
      <w:bookmarkStart w:id="0" w:name="_GoBack"/>
      <w:r w:rsidRPr="00287818">
        <w:rPr>
          <w:i/>
          <w:sz w:val="28"/>
          <w:szCs w:val="28"/>
        </w:rPr>
        <w:t>on line</w:t>
      </w:r>
      <w:bookmarkEnd w:id="0"/>
      <w:r>
        <w:rPr>
          <w:sz w:val="28"/>
          <w:szCs w:val="28"/>
        </w:rPr>
        <w:t>. Viene incaricata la collega Bellata</w:t>
      </w:r>
      <w:r w:rsidR="00E170D1">
        <w:rPr>
          <w:sz w:val="28"/>
          <w:szCs w:val="28"/>
        </w:rPr>
        <w:t xml:space="preserve">lla di studiare una possibile </w:t>
      </w:r>
      <w:r>
        <w:rPr>
          <w:sz w:val="28"/>
          <w:szCs w:val="28"/>
        </w:rPr>
        <w:t>soluzione del problema</w:t>
      </w:r>
      <w:r w:rsidR="00F90C08">
        <w:rPr>
          <w:sz w:val="28"/>
          <w:szCs w:val="28"/>
        </w:rPr>
        <w:t xml:space="preserve"> di digitalizzazione della rivista</w:t>
      </w:r>
      <w:r>
        <w:rPr>
          <w:sz w:val="28"/>
          <w:szCs w:val="28"/>
        </w:rPr>
        <w:t xml:space="preserve">. La collega accetta e riferirà al prossimo Direttivo </w:t>
      </w:r>
    </w:p>
    <w:p w:rsidR="00BF3F42" w:rsidRDefault="00BF3F42" w:rsidP="00362867">
      <w:pPr>
        <w:rPr>
          <w:rFonts w:cs="Times New Roman"/>
          <w:sz w:val="28"/>
          <w:szCs w:val="28"/>
        </w:rPr>
      </w:pPr>
    </w:p>
    <w:p w:rsidR="00BF3F42" w:rsidRDefault="00BF3F42" w:rsidP="00362867">
      <w:pPr>
        <w:rPr>
          <w:rFonts w:cs="Times New Roman"/>
          <w:sz w:val="28"/>
          <w:szCs w:val="28"/>
        </w:rPr>
      </w:pPr>
    </w:p>
    <w:p w:rsidR="00BF3F42" w:rsidRPr="00362867" w:rsidRDefault="00BF3F42" w:rsidP="00362867">
      <w:pPr>
        <w:rPr>
          <w:rFonts w:cs="Times New Roman"/>
          <w:sz w:val="28"/>
          <w:szCs w:val="28"/>
        </w:rPr>
      </w:pPr>
    </w:p>
    <w:p w:rsidR="00362867" w:rsidRDefault="00362867" w:rsidP="00362867">
      <w:pPr>
        <w:rPr>
          <w:sz w:val="28"/>
          <w:szCs w:val="28"/>
        </w:rPr>
      </w:pPr>
      <w:r w:rsidRPr="00362867">
        <w:rPr>
          <w:rFonts w:cs="Times New Roman"/>
          <w:sz w:val="28"/>
          <w:szCs w:val="28"/>
        </w:rPr>
        <w:t xml:space="preserve"> </w:t>
      </w:r>
      <w:r w:rsidR="00BF3F42">
        <w:rPr>
          <w:sz w:val="28"/>
          <w:szCs w:val="28"/>
        </w:rPr>
        <w:t>7</w:t>
      </w:r>
      <w:r w:rsidR="00BF3F42" w:rsidRPr="00AD2E3B">
        <w:rPr>
          <w:sz w:val="28"/>
          <w:szCs w:val="28"/>
        </w:rPr>
        <w:t>) Situazione finanziaria</w:t>
      </w:r>
    </w:p>
    <w:p w:rsidR="00BF3F42" w:rsidRPr="00362867" w:rsidRDefault="00BF3F42" w:rsidP="00362867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>La Segretari</w:t>
      </w:r>
      <w:r w:rsidR="00F90C08">
        <w:rPr>
          <w:sz w:val="28"/>
          <w:szCs w:val="28"/>
        </w:rPr>
        <w:t>a</w:t>
      </w:r>
      <w:r w:rsidR="00CA0C81">
        <w:rPr>
          <w:sz w:val="28"/>
          <w:szCs w:val="28"/>
        </w:rPr>
        <w:t>-Tesoriera</w:t>
      </w:r>
      <w:r>
        <w:rPr>
          <w:sz w:val="28"/>
          <w:szCs w:val="28"/>
        </w:rPr>
        <w:t xml:space="preserve"> riferisce che attualmente nel conto del Cirse ci sono </w:t>
      </w:r>
      <w:r w:rsidR="00F90C08">
        <w:rPr>
          <w:sz w:val="28"/>
          <w:szCs w:val="28"/>
        </w:rPr>
        <w:t>8.500,00 E., ma che deve essere pagata la fattura all’</w:t>
      </w:r>
      <w:r w:rsidR="00E170D1">
        <w:rPr>
          <w:sz w:val="28"/>
          <w:szCs w:val="28"/>
        </w:rPr>
        <w:t>ETS relativa alla stampa dell’ulti</w:t>
      </w:r>
      <w:r w:rsidR="00F90C08">
        <w:rPr>
          <w:sz w:val="28"/>
          <w:szCs w:val="28"/>
        </w:rPr>
        <w:t xml:space="preserve">mo numero della rivista, per un importo di 2.231,00. La situazione è </w:t>
      </w:r>
      <w:r w:rsidR="00E170D1">
        <w:rPr>
          <w:sz w:val="28"/>
          <w:szCs w:val="28"/>
        </w:rPr>
        <w:t>comunque</w:t>
      </w:r>
      <w:r w:rsidR="00F90C08">
        <w:rPr>
          <w:sz w:val="28"/>
          <w:szCs w:val="28"/>
        </w:rPr>
        <w:t xml:space="preserve"> </w:t>
      </w:r>
      <w:r w:rsidR="00CA0C81">
        <w:rPr>
          <w:sz w:val="28"/>
          <w:szCs w:val="28"/>
        </w:rPr>
        <w:t xml:space="preserve">largamente </w:t>
      </w:r>
      <w:r w:rsidR="00F90C08">
        <w:rPr>
          <w:sz w:val="28"/>
          <w:szCs w:val="28"/>
        </w:rPr>
        <w:t>in</w:t>
      </w:r>
      <w:r w:rsidR="00E170D1">
        <w:rPr>
          <w:sz w:val="28"/>
          <w:szCs w:val="28"/>
        </w:rPr>
        <w:t xml:space="preserve"> attivo</w:t>
      </w:r>
      <w:r w:rsidR="00F90C08">
        <w:rPr>
          <w:sz w:val="28"/>
          <w:szCs w:val="28"/>
        </w:rPr>
        <w:t>.</w:t>
      </w:r>
    </w:p>
    <w:p w:rsidR="00055565" w:rsidRDefault="00055565" w:rsidP="009B6897">
      <w:pPr>
        <w:rPr>
          <w:rFonts w:cs="Times New Roman"/>
          <w:sz w:val="28"/>
          <w:szCs w:val="28"/>
        </w:rPr>
      </w:pPr>
    </w:p>
    <w:p w:rsidR="00055565" w:rsidRDefault="00055565" w:rsidP="009B6897">
      <w:pPr>
        <w:rPr>
          <w:rFonts w:cs="Times New Roman"/>
          <w:sz w:val="28"/>
          <w:szCs w:val="28"/>
        </w:rPr>
      </w:pPr>
    </w:p>
    <w:p w:rsidR="00F90C08" w:rsidRDefault="00F90C08" w:rsidP="00F90C08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AD2E3B">
        <w:rPr>
          <w:sz w:val="28"/>
          <w:szCs w:val="28"/>
        </w:rPr>
        <w:t>) Varie ed eventuali</w:t>
      </w:r>
    </w:p>
    <w:p w:rsidR="00F90C08" w:rsidRPr="00AD2E3B" w:rsidRDefault="00F90C08" w:rsidP="00F90C08">
      <w:pPr>
        <w:rPr>
          <w:sz w:val="28"/>
          <w:szCs w:val="28"/>
        </w:rPr>
      </w:pPr>
    </w:p>
    <w:p w:rsidR="004E4DBC" w:rsidRPr="004E4DBC" w:rsidRDefault="00F90C08" w:rsidP="00F90C08">
      <w:pPr>
        <w:pStyle w:val="Paragrafoelenco"/>
        <w:numPr>
          <w:ilvl w:val="0"/>
          <w:numId w:val="2"/>
        </w:numPr>
        <w:rPr>
          <w:rFonts w:cs="Times New Roman"/>
          <w:sz w:val="28"/>
          <w:szCs w:val="28"/>
        </w:rPr>
      </w:pPr>
      <w:r w:rsidRPr="00802DA5">
        <w:rPr>
          <w:sz w:val="28"/>
          <w:szCs w:val="28"/>
        </w:rPr>
        <w:t>Viene valutata l’opportunità di proporre all’Assemblea l'innalzamento, a sessanta (60) E., della quota di iscrizione. La nuova rivista implica un costo più alto e poi ci sono le spese di</w:t>
      </w:r>
      <w:r w:rsidR="00E170D1">
        <w:rPr>
          <w:sz w:val="28"/>
          <w:szCs w:val="28"/>
        </w:rPr>
        <w:t xml:space="preserve"> </w:t>
      </w:r>
      <w:r w:rsidRPr="00802DA5">
        <w:rPr>
          <w:sz w:val="28"/>
          <w:szCs w:val="28"/>
        </w:rPr>
        <w:t>spedizione sempre più costose</w:t>
      </w:r>
      <w:r w:rsidR="004E4DBC">
        <w:rPr>
          <w:sz w:val="28"/>
          <w:szCs w:val="28"/>
        </w:rPr>
        <w:t>.</w:t>
      </w:r>
    </w:p>
    <w:p w:rsidR="00F90C08" w:rsidRPr="00802DA5" w:rsidRDefault="00F90C08" w:rsidP="00F90C08">
      <w:pPr>
        <w:pStyle w:val="Paragrafoelenco"/>
        <w:numPr>
          <w:ilvl w:val="0"/>
          <w:numId w:val="2"/>
        </w:numPr>
        <w:rPr>
          <w:rFonts w:cs="Times New Roman"/>
          <w:sz w:val="28"/>
          <w:szCs w:val="28"/>
        </w:rPr>
      </w:pPr>
      <w:r w:rsidRPr="00802DA5">
        <w:rPr>
          <w:sz w:val="28"/>
          <w:szCs w:val="28"/>
        </w:rPr>
        <w:t xml:space="preserve">Viene richiesto di nuovo il parere sulla </w:t>
      </w:r>
      <w:r w:rsidRPr="004E4DBC">
        <w:rPr>
          <w:i/>
          <w:sz w:val="28"/>
          <w:szCs w:val="28"/>
        </w:rPr>
        <w:t>call</w:t>
      </w:r>
      <w:r w:rsidRPr="00802DA5">
        <w:rPr>
          <w:sz w:val="28"/>
          <w:szCs w:val="28"/>
        </w:rPr>
        <w:t xml:space="preserve"> relativa alla formazione professionale, per il 1° numero della rivista del 2016, di cui </w:t>
      </w:r>
      <w:r w:rsidR="004E4DBC">
        <w:rPr>
          <w:sz w:val="28"/>
          <w:szCs w:val="28"/>
        </w:rPr>
        <w:t xml:space="preserve">dovrebbe </w:t>
      </w:r>
      <w:r w:rsidRPr="00802DA5">
        <w:rPr>
          <w:sz w:val="28"/>
          <w:szCs w:val="28"/>
        </w:rPr>
        <w:t xml:space="preserve"> occup</w:t>
      </w:r>
      <w:r w:rsidR="004E4DBC">
        <w:rPr>
          <w:sz w:val="28"/>
          <w:szCs w:val="28"/>
        </w:rPr>
        <w:t>arsi</w:t>
      </w:r>
      <w:r w:rsidRPr="00802DA5">
        <w:rPr>
          <w:sz w:val="28"/>
          <w:szCs w:val="28"/>
        </w:rPr>
        <w:t xml:space="preserve"> Pietro Causarano. Il parere è pienamente positivo.</w:t>
      </w:r>
    </w:p>
    <w:p w:rsidR="00F90C08" w:rsidRPr="00802DA5" w:rsidRDefault="00F90C08" w:rsidP="00F90C08">
      <w:pPr>
        <w:pStyle w:val="Paragrafoelenco"/>
        <w:numPr>
          <w:ilvl w:val="0"/>
          <w:numId w:val="2"/>
        </w:numPr>
        <w:rPr>
          <w:rFonts w:cs="Times New Roman"/>
          <w:sz w:val="28"/>
          <w:szCs w:val="28"/>
        </w:rPr>
      </w:pPr>
      <w:r w:rsidRPr="00802DA5">
        <w:rPr>
          <w:sz w:val="28"/>
          <w:szCs w:val="28"/>
        </w:rPr>
        <w:t>- Infine viene valutata l’opportunità, su sollecitazione di Giacomo Cives</w:t>
      </w:r>
      <w:r w:rsidR="004E4DBC">
        <w:rPr>
          <w:sz w:val="28"/>
          <w:szCs w:val="28"/>
        </w:rPr>
        <w:t xml:space="preserve"> che invia peraltro un saluto a tutti i membri del Direttivo</w:t>
      </w:r>
      <w:r w:rsidRPr="00802DA5">
        <w:rPr>
          <w:sz w:val="28"/>
          <w:szCs w:val="28"/>
        </w:rPr>
        <w:t xml:space="preserve">, di organizzare un’iniziativa in memoria di Remo Fornaca da poco scomparso. </w:t>
      </w:r>
      <w:r w:rsidR="00802DA5" w:rsidRPr="00802DA5">
        <w:rPr>
          <w:sz w:val="28"/>
          <w:szCs w:val="28"/>
        </w:rPr>
        <w:t>Viene suggerito di prendere contatto con il collega di Pol di Torino.</w:t>
      </w:r>
    </w:p>
    <w:p w:rsidR="00802DA5" w:rsidRDefault="00802DA5" w:rsidP="00802DA5">
      <w:pPr>
        <w:pStyle w:val="Paragrafoelenco"/>
        <w:rPr>
          <w:sz w:val="28"/>
          <w:szCs w:val="28"/>
        </w:rPr>
      </w:pPr>
    </w:p>
    <w:p w:rsidR="00802DA5" w:rsidRPr="00802DA5" w:rsidRDefault="00802DA5" w:rsidP="00802DA5">
      <w:pPr>
        <w:pStyle w:val="Paragrafoelenco"/>
        <w:rPr>
          <w:rFonts w:cs="Times New Roman"/>
          <w:sz w:val="28"/>
          <w:szCs w:val="28"/>
        </w:rPr>
      </w:pPr>
      <w:r>
        <w:rPr>
          <w:sz w:val="28"/>
          <w:szCs w:val="28"/>
        </w:rPr>
        <w:t>Esaurito l’odg, il Consiglio termina alle ore 16.00</w:t>
      </w:r>
    </w:p>
    <w:p w:rsidR="00055565" w:rsidRPr="00802DA5" w:rsidRDefault="00055565" w:rsidP="009B6897">
      <w:pPr>
        <w:rPr>
          <w:rFonts w:cs="Times New Roman"/>
          <w:sz w:val="28"/>
          <w:szCs w:val="28"/>
        </w:rPr>
      </w:pPr>
    </w:p>
    <w:p w:rsidR="00055565" w:rsidRPr="00802DA5" w:rsidRDefault="00055565" w:rsidP="009B6897">
      <w:pPr>
        <w:rPr>
          <w:rFonts w:cs="Times New Roman"/>
          <w:sz w:val="28"/>
          <w:szCs w:val="28"/>
        </w:rPr>
      </w:pPr>
    </w:p>
    <w:p w:rsidR="001D0F77" w:rsidRPr="0010164C" w:rsidRDefault="001D0F77" w:rsidP="009B6897">
      <w:pPr>
        <w:rPr>
          <w:rFonts w:cs="Times New Roman"/>
          <w:sz w:val="28"/>
          <w:szCs w:val="28"/>
        </w:rPr>
      </w:pPr>
    </w:p>
    <w:p w:rsidR="00AD42C7" w:rsidRPr="0010164C" w:rsidRDefault="00AD42C7" w:rsidP="009B6897">
      <w:pPr>
        <w:rPr>
          <w:rFonts w:cs="Times New Roman"/>
          <w:sz w:val="28"/>
          <w:szCs w:val="28"/>
        </w:rPr>
      </w:pPr>
      <w:r w:rsidRPr="0010164C">
        <w:rPr>
          <w:rFonts w:cs="Times New Roman"/>
          <w:sz w:val="28"/>
          <w:szCs w:val="28"/>
        </w:rPr>
        <w:t>La Segretaria                                                            Il Presidente</w:t>
      </w:r>
    </w:p>
    <w:p w:rsidR="00AD42C7" w:rsidRPr="0010164C" w:rsidRDefault="00AD42C7" w:rsidP="009B6897">
      <w:pPr>
        <w:rPr>
          <w:rFonts w:cs="Times New Roman"/>
          <w:sz w:val="28"/>
          <w:szCs w:val="28"/>
        </w:rPr>
      </w:pPr>
      <w:r w:rsidRPr="0010164C">
        <w:rPr>
          <w:rFonts w:cs="Times New Roman"/>
          <w:sz w:val="28"/>
          <w:szCs w:val="28"/>
        </w:rPr>
        <w:t>Carmen Betti                                                     Giuseppe Trebisacce</w:t>
      </w:r>
    </w:p>
    <w:p w:rsidR="00697AA1" w:rsidRPr="0010164C" w:rsidRDefault="00697AA1" w:rsidP="009B6897">
      <w:pPr>
        <w:rPr>
          <w:rFonts w:cs="Times New Roman"/>
          <w:sz w:val="28"/>
          <w:szCs w:val="28"/>
        </w:rPr>
      </w:pPr>
    </w:p>
    <w:p w:rsidR="00697AA1" w:rsidRPr="0010164C" w:rsidRDefault="00697AA1" w:rsidP="009B6897">
      <w:pPr>
        <w:rPr>
          <w:rFonts w:cs="Times New Roman"/>
          <w:sz w:val="28"/>
          <w:szCs w:val="28"/>
        </w:rPr>
      </w:pPr>
    </w:p>
    <w:p w:rsidR="00675840" w:rsidRPr="0010164C" w:rsidRDefault="00675840" w:rsidP="00675840">
      <w:pPr>
        <w:rPr>
          <w:rFonts w:cs="Times New Roman"/>
          <w:sz w:val="28"/>
          <w:szCs w:val="28"/>
        </w:rPr>
      </w:pPr>
    </w:p>
    <w:sectPr w:rsidR="00675840" w:rsidRPr="0010164C" w:rsidSect="00582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1F0"/>
    <w:multiLevelType w:val="hybridMultilevel"/>
    <w:tmpl w:val="208604AE"/>
    <w:lvl w:ilvl="0" w:tplc="B07E6AE4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350FA"/>
    <w:multiLevelType w:val="hybridMultilevel"/>
    <w:tmpl w:val="895E7728"/>
    <w:lvl w:ilvl="0" w:tplc="59F22EA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EA969B7"/>
    <w:multiLevelType w:val="hybridMultilevel"/>
    <w:tmpl w:val="67EAEE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84111"/>
    <w:multiLevelType w:val="hybridMultilevel"/>
    <w:tmpl w:val="B324F7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7068"/>
    <w:multiLevelType w:val="hybridMultilevel"/>
    <w:tmpl w:val="3F204128"/>
    <w:lvl w:ilvl="0" w:tplc="B794572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75840"/>
    <w:rsid w:val="000409CE"/>
    <w:rsid w:val="00055565"/>
    <w:rsid w:val="0005620D"/>
    <w:rsid w:val="00061472"/>
    <w:rsid w:val="000736CC"/>
    <w:rsid w:val="000F02A1"/>
    <w:rsid w:val="00100A89"/>
    <w:rsid w:val="0010164C"/>
    <w:rsid w:val="001059B8"/>
    <w:rsid w:val="00150AE8"/>
    <w:rsid w:val="00167CD2"/>
    <w:rsid w:val="00180C25"/>
    <w:rsid w:val="001D0F77"/>
    <w:rsid w:val="00287818"/>
    <w:rsid w:val="0029340D"/>
    <w:rsid w:val="00305C29"/>
    <w:rsid w:val="00362867"/>
    <w:rsid w:val="004770EE"/>
    <w:rsid w:val="004A4F73"/>
    <w:rsid w:val="004D1217"/>
    <w:rsid w:val="004D1C2D"/>
    <w:rsid w:val="004E4DBC"/>
    <w:rsid w:val="00525019"/>
    <w:rsid w:val="00582946"/>
    <w:rsid w:val="006674F0"/>
    <w:rsid w:val="00675840"/>
    <w:rsid w:val="0068710A"/>
    <w:rsid w:val="00697AA1"/>
    <w:rsid w:val="006B0D82"/>
    <w:rsid w:val="00716530"/>
    <w:rsid w:val="007A19AD"/>
    <w:rsid w:val="00802DA5"/>
    <w:rsid w:val="008F735B"/>
    <w:rsid w:val="00901488"/>
    <w:rsid w:val="0095031C"/>
    <w:rsid w:val="00986717"/>
    <w:rsid w:val="009B6897"/>
    <w:rsid w:val="00A55720"/>
    <w:rsid w:val="00AD42C7"/>
    <w:rsid w:val="00B419BE"/>
    <w:rsid w:val="00B6654B"/>
    <w:rsid w:val="00BF3F42"/>
    <w:rsid w:val="00C0764B"/>
    <w:rsid w:val="00C21CA1"/>
    <w:rsid w:val="00CA0C81"/>
    <w:rsid w:val="00CA7647"/>
    <w:rsid w:val="00D017F2"/>
    <w:rsid w:val="00D27102"/>
    <w:rsid w:val="00D350BF"/>
    <w:rsid w:val="00DA4662"/>
    <w:rsid w:val="00E170D1"/>
    <w:rsid w:val="00E2399E"/>
    <w:rsid w:val="00E85F6D"/>
    <w:rsid w:val="00F90C08"/>
    <w:rsid w:val="00FE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84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340D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chiara</cp:lastModifiedBy>
  <cp:revision>2</cp:revision>
  <dcterms:created xsi:type="dcterms:W3CDTF">2015-06-07T17:32:00Z</dcterms:created>
  <dcterms:modified xsi:type="dcterms:W3CDTF">2015-06-07T17:32:00Z</dcterms:modified>
</cp:coreProperties>
</file>